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2EEFF" w:themeColor="accent1" w:themeTint="33"/>
  <w:body>
    <w:p w14:paraId="55D2DD4E" w14:textId="06376187" w:rsidR="00D10A96" w:rsidRPr="00520EF9" w:rsidRDefault="00942D8C" w:rsidP="00F41319">
      <w:pPr>
        <w:pStyle w:val="Title"/>
      </w:pPr>
      <w:r>
        <w:t>Shyna Antwi</w:t>
      </w:r>
    </w:p>
    <w:p w14:paraId="1580C9E3" w14:textId="0B83E135" w:rsidR="00D10A96" w:rsidRPr="00520EF9" w:rsidRDefault="00497696" w:rsidP="00D10A96">
      <w:pPr>
        <w:pStyle w:val="Subtitle"/>
      </w:pPr>
      <w:r>
        <w:t>Bookkeeping Professional</w:t>
      </w:r>
    </w:p>
    <w:p w14:paraId="08CDC70F" w14:textId="6C726A6B" w:rsidR="00D10A96" w:rsidRPr="00497696" w:rsidRDefault="00942D8C" w:rsidP="00D10A96">
      <w:pPr>
        <w:pStyle w:val="ContactInfo"/>
      </w:pPr>
      <w:r>
        <w:t>(832) 291 - 4088</w:t>
      </w:r>
    </w:p>
    <w:p w14:paraId="595A49C3" w14:textId="542359C7" w:rsidR="00D10A96" w:rsidRPr="00497696" w:rsidRDefault="00497696" w:rsidP="00D10A96">
      <w:pPr>
        <w:pStyle w:val="ContactInfo"/>
      </w:pPr>
      <w:r>
        <w:t>shynajantwi@gmail.com</w:t>
      </w:r>
    </w:p>
    <w:p w14:paraId="77CCAA55" w14:textId="7236A0DA" w:rsidR="00D10A96" w:rsidRPr="00A239BF" w:rsidRDefault="00942D8C" w:rsidP="00D10A96">
      <w:pPr>
        <w:pStyle w:val="ContactInfo"/>
        <w:rPr>
          <w:lang w:val="fr-FR"/>
        </w:rPr>
      </w:pPr>
      <w:r>
        <w:t>Austin, Texas</w:t>
      </w:r>
      <w:r w:rsidR="00D10A96" w:rsidRPr="00A239BF">
        <w:rPr>
          <w:lang w:val="fr-FR"/>
        </w:rPr>
        <w:t xml:space="preserve"> </w:t>
      </w:r>
    </w:p>
    <w:p w14:paraId="01AF7FAF" w14:textId="77777777" w:rsidR="00D10A96" w:rsidRPr="00A239BF" w:rsidRDefault="00D10A96" w:rsidP="00D10A96">
      <w:pPr>
        <w:pStyle w:val="Line"/>
        <w:rPr>
          <w:lang w:val="fr-FR"/>
        </w:rPr>
      </w:pPr>
    </w:p>
    <w:p w14:paraId="0BB1F281" w14:textId="6B485779" w:rsidR="00D10A96" w:rsidRDefault="00497696" w:rsidP="00F41319">
      <w:pPr>
        <w:pStyle w:val="Heading1"/>
      </w:pPr>
      <w:r w:rsidRPr="00497696">
        <w:t>CERTIFICATIONS AND SKILLS</w:t>
      </w:r>
    </w:p>
    <w:p w14:paraId="44B0F3B0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747B3B2" wp14:editId="64C56C15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40059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38182F3" w14:textId="4A31F8ED" w:rsidR="00D10A96" w:rsidRDefault="00497696" w:rsidP="00F02E6B">
      <w:r w:rsidRPr="00497696">
        <w:t xml:space="preserve">QuickBooks Online certified, over </w:t>
      </w:r>
      <w:r w:rsidR="00911F46">
        <w:t>4</w:t>
      </w:r>
      <w:r w:rsidRPr="00497696">
        <w:t xml:space="preserve"> years of bookkeeping experience, multi-client management, self</w:t>
      </w:r>
      <w:r>
        <w:t>-</w:t>
      </w:r>
      <w:r w:rsidRPr="00497696">
        <w:t xml:space="preserve">motivated, detail-oriented, disciplined with time management, </w:t>
      </w:r>
      <w:r w:rsidR="003E0420" w:rsidRPr="003E0420">
        <w:t>Microsoft Word</w:t>
      </w:r>
      <w:r w:rsidR="003E0420">
        <w:t xml:space="preserve"> &amp; Excel</w:t>
      </w:r>
    </w:p>
    <w:p w14:paraId="2A898037" w14:textId="77777777" w:rsidR="00D10A96" w:rsidRPr="00DC1B52" w:rsidRDefault="00D10A96" w:rsidP="00F41319">
      <w:pPr>
        <w:rPr>
          <w:sz w:val="18"/>
          <w:szCs w:val="16"/>
        </w:rPr>
      </w:pPr>
    </w:p>
    <w:p w14:paraId="780892F2" w14:textId="77777777" w:rsidR="00D10A96" w:rsidRDefault="00000000" w:rsidP="00DC1B52">
      <w:pPr>
        <w:pStyle w:val="Heading1"/>
      </w:pPr>
      <w:sdt>
        <w:sdtPr>
          <w:id w:val="69094262"/>
          <w:placeholder>
            <w:docPart w:val="B3B226B1BC4A4185B8845507A1DD1338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7BFA4D5D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4D05938" wp14:editId="47FB68EC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58E79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C76E7F0" w14:textId="3792E2CA" w:rsidR="00D10A96" w:rsidRPr="00F02E6B" w:rsidRDefault="001301CB" w:rsidP="00021847">
      <w:pPr>
        <w:pStyle w:val="Heading2"/>
      </w:pPr>
      <w:r>
        <w:rPr>
          <w:rStyle w:val="NotBold"/>
        </w:rPr>
        <w:t>Nov 202</w:t>
      </w:r>
      <w:r w:rsidR="000936C3">
        <w:rPr>
          <w:rStyle w:val="NotBold"/>
        </w:rPr>
        <w:t>3</w:t>
      </w:r>
      <w:r>
        <w:rPr>
          <w:rStyle w:val="NotBold"/>
        </w:rPr>
        <w:t xml:space="preserve"> –</w:t>
      </w:r>
      <w:r w:rsidR="00497696">
        <w:rPr>
          <w:rStyle w:val="NotBold"/>
        </w:rPr>
        <w:t xml:space="preserve"> Present</w:t>
      </w:r>
      <w:r w:rsidR="00D10A96">
        <w:tab/>
      </w:r>
      <w:r w:rsidR="003E2A7C">
        <w:t>Full-cycle</w:t>
      </w:r>
      <w:r>
        <w:t xml:space="preserve"> Bookkeeper</w:t>
      </w:r>
    </w:p>
    <w:p w14:paraId="08ACC579" w14:textId="0370B906" w:rsidR="00D10A96" w:rsidRPr="00021847" w:rsidRDefault="001301CB" w:rsidP="00021847">
      <w:pPr>
        <w:pStyle w:val="Heading3"/>
      </w:pPr>
      <w:r>
        <w:t xml:space="preserve">Blanket Bookkeeping </w:t>
      </w:r>
    </w:p>
    <w:p w14:paraId="0E17F025" w14:textId="40480313" w:rsidR="003E2A7C" w:rsidRDefault="003E2A7C" w:rsidP="00942D8C">
      <w:pPr>
        <w:pStyle w:val="NormalIndent"/>
        <w:numPr>
          <w:ilvl w:val="0"/>
          <w:numId w:val="14"/>
        </w:numPr>
      </w:pPr>
      <w:r w:rsidRPr="003E2A7C">
        <w:t>Directed full-cycle bookkeeping operations for multiple business client</w:t>
      </w:r>
      <w:r w:rsidR="00C270EF">
        <w:t>s</w:t>
      </w:r>
      <w:r w:rsidRPr="003E2A7C">
        <w:t>, ensuring GAAP-compliant financial reporting, seamless month-</w:t>
      </w:r>
      <w:proofErr w:type="gramStart"/>
      <w:r w:rsidRPr="003E2A7C">
        <w:t>end close</w:t>
      </w:r>
      <w:proofErr w:type="gramEnd"/>
      <w:r w:rsidRPr="003E2A7C">
        <w:t xml:space="preserve"> processes, and adherence to federal, state, and municipal tax filing requirements</w:t>
      </w:r>
    </w:p>
    <w:p w14:paraId="02280CCE" w14:textId="6553BCB9" w:rsidR="003E2A7C" w:rsidRPr="003E2A7C" w:rsidRDefault="003E2A7C" w:rsidP="00942D8C">
      <w:pPr>
        <w:pStyle w:val="NormalIndent"/>
        <w:numPr>
          <w:ilvl w:val="0"/>
          <w:numId w:val="14"/>
        </w:numPr>
        <w:rPr>
          <w:color w:val="auto"/>
        </w:rPr>
      </w:pPr>
      <w:r w:rsidRPr="003E2A7C">
        <w:rPr>
          <w:color w:val="auto"/>
        </w:rPr>
        <w:t>Oversaw comprehensive bank and credit card reconciliations, implemented adjusting journal entries, and optimized workflows in QuickBooks Online</w:t>
      </w:r>
      <w:r>
        <w:rPr>
          <w:color w:val="auto"/>
        </w:rPr>
        <w:t xml:space="preserve"> </w:t>
      </w:r>
      <w:r w:rsidRPr="003E2A7C">
        <w:rPr>
          <w:color w:val="auto"/>
        </w:rPr>
        <w:t>to streamline data accuracy and reduce month-end close</w:t>
      </w:r>
    </w:p>
    <w:p w14:paraId="2D8BE890" w14:textId="0B664616" w:rsidR="00C270EF" w:rsidRDefault="00C270EF" w:rsidP="00942D8C">
      <w:pPr>
        <w:pStyle w:val="NormalIndent"/>
        <w:numPr>
          <w:ilvl w:val="0"/>
          <w:numId w:val="14"/>
        </w:numPr>
        <w:rPr>
          <w:color w:val="auto"/>
        </w:rPr>
      </w:pPr>
      <w:r w:rsidRPr="00C270EF">
        <w:rPr>
          <w:color w:val="auto"/>
        </w:rPr>
        <w:t>Prepared and maintained fixed asset depreciation schedules in alignment with GAAP standards, recording monthly depreciation journal entries to ensure accurate financial reporting and compliance.</w:t>
      </w:r>
    </w:p>
    <w:p w14:paraId="5697C436" w14:textId="437A5D47" w:rsidR="003E2A7C" w:rsidRPr="003E2A7C" w:rsidRDefault="003E2A7C" w:rsidP="00942D8C">
      <w:pPr>
        <w:pStyle w:val="NormalIndent"/>
        <w:numPr>
          <w:ilvl w:val="0"/>
          <w:numId w:val="14"/>
        </w:numPr>
        <w:rPr>
          <w:color w:val="auto"/>
        </w:rPr>
      </w:pPr>
      <w:r w:rsidRPr="003E2A7C">
        <w:rPr>
          <w:color w:val="auto"/>
        </w:rPr>
        <w:t>Administered payroll processing in QuickBooks Payroll, ensuring compliance with wage and hour regulations, while also preparing and filing 1099s</w:t>
      </w:r>
    </w:p>
    <w:p w14:paraId="7A9FCB41" w14:textId="2D06D106" w:rsidR="00A339CD" w:rsidRPr="003E2A7C" w:rsidRDefault="00A339CD" w:rsidP="00942D8C">
      <w:pPr>
        <w:pStyle w:val="NormalIndent"/>
        <w:numPr>
          <w:ilvl w:val="0"/>
          <w:numId w:val="14"/>
        </w:numPr>
        <w:rPr>
          <w:color w:val="auto"/>
        </w:rPr>
      </w:pPr>
      <w:r w:rsidRPr="003E2A7C">
        <w:rPr>
          <w:color w:val="auto"/>
        </w:rPr>
        <w:t xml:space="preserve">Prepared and tracked invoices </w:t>
      </w:r>
      <w:r w:rsidR="000936C3">
        <w:rPr>
          <w:color w:val="auto"/>
        </w:rPr>
        <w:t>payable and receivable</w:t>
      </w:r>
    </w:p>
    <w:p w14:paraId="329ED8CE" w14:textId="10B4BE11" w:rsidR="003E2A7C" w:rsidRPr="003E2A7C" w:rsidRDefault="003E2A7C" w:rsidP="00942D8C">
      <w:pPr>
        <w:pStyle w:val="NormalIndent"/>
        <w:numPr>
          <w:ilvl w:val="0"/>
          <w:numId w:val="14"/>
        </w:numPr>
        <w:rPr>
          <w:color w:val="auto"/>
        </w:rPr>
      </w:pPr>
      <w:r w:rsidRPr="003E2A7C">
        <w:rPr>
          <w:color w:val="auto"/>
        </w:rPr>
        <w:t>Produced and delivered tailored monthly financial statements, budgets, and performance insights, serving as a trusted advisor to clients by translating financial data into actionable business strategies</w:t>
      </w:r>
    </w:p>
    <w:p w14:paraId="5F267798" w14:textId="0E8A73C8" w:rsidR="00D10A96" w:rsidRPr="00F02E6B" w:rsidRDefault="00497696" w:rsidP="00021847">
      <w:pPr>
        <w:pStyle w:val="Heading2"/>
      </w:pPr>
      <w:r>
        <w:rPr>
          <w:rStyle w:val="NotBold"/>
        </w:rPr>
        <w:t xml:space="preserve">Aug 2021 – </w:t>
      </w:r>
      <w:r w:rsidR="00A339CD">
        <w:rPr>
          <w:rStyle w:val="NotBold"/>
        </w:rPr>
        <w:t>Sep</w:t>
      </w:r>
      <w:r>
        <w:rPr>
          <w:rStyle w:val="NotBold"/>
        </w:rPr>
        <w:t xml:space="preserve"> 202</w:t>
      </w:r>
      <w:r w:rsidR="000936C3">
        <w:rPr>
          <w:rStyle w:val="NotBold"/>
        </w:rPr>
        <w:t>3</w:t>
      </w:r>
      <w:r w:rsidR="00021847" w:rsidRPr="00021847">
        <w:rPr>
          <w:rStyle w:val="NotBold"/>
        </w:rPr>
        <w:tab/>
      </w:r>
      <w:r w:rsidR="00942D8C">
        <w:t>Bookkeeper</w:t>
      </w:r>
    </w:p>
    <w:p w14:paraId="61C6D949" w14:textId="36E49759" w:rsidR="00D10A96" w:rsidRPr="000C2088" w:rsidRDefault="00942D8C" w:rsidP="00021847">
      <w:pPr>
        <w:pStyle w:val="Heading3"/>
      </w:pPr>
      <w:r>
        <w:t>Galveston Golf Carts</w:t>
      </w:r>
    </w:p>
    <w:p w14:paraId="248AA1E8" w14:textId="65496DE1" w:rsidR="00D10A96" w:rsidRDefault="00497696" w:rsidP="00497696">
      <w:pPr>
        <w:pStyle w:val="NormalIndent"/>
        <w:numPr>
          <w:ilvl w:val="0"/>
          <w:numId w:val="15"/>
        </w:numPr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r w:rsidRPr="00497696">
        <w:t xml:space="preserve">Manage and maintain all financial records for </w:t>
      </w:r>
      <w:proofErr w:type="gramStart"/>
      <w:r w:rsidRPr="00497696">
        <w:t>the business</w:t>
      </w:r>
      <w:proofErr w:type="gramEnd"/>
      <w:r w:rsidRPr="00497696">
        <w:t xml:space="preserve"> in QuickBooks Online, ensuring accurate data entry and transaction tracking</w:t>
      </w:r>
    </w:p>
    <w:p w14:paraId="077B2D5C" w14:textId="068E32D2" w:rsidR="00497696" w:rsidRDefault="00497696" w:rsidP="00497696">
      <w:pPr>
        <w:pStyle w:val="NormalIndent"/>
        <w:numPr>
          <w:ilvl w:val="0"/>
          <w:numId w:val="15"/>
        </w:numPr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r w:rsidRPr="00497696">
        <w:t>Processed accounts payable and receivable, ensuring timely bill payments and collections</w:t>
      </w:r>
    </w:p>
    <w:p w14:paraId="5381A4AF" w14:textId="086D765F" w:rsidR="00497696" w:rsidRDefault="00497696" w:rsidP="00497696">
      <w:pPr>
        <w:pStyle w:val="NormalIndent"/>
        <w:numPr>
          <w:ilvl w:val="0"/>
          <w:numId w:val="15"/>
        </w:numPr>
      </w:pPr>
      <w:r w:rsidRPr="00497696">
        <w:t>Process bi-weekly payroll for 12 employees through QuickBooks Payroll</w:t>
      </w:r>
    </w:p>
    <w:p w14:paraId="15564CB0" w14:textId="733A69DF" w:rsidR="00497696" w:rsidRPr="00DC1B52" w:rsidRDefault="00497696" w:rsidP="00497696">
      <w:pPr>
        <w:pStyle w:val="NormalIndent"/>
        <w:numPr>
          <w:ilvl w:val="0"/>
          <w:numId w:val="15"/>
        </w:numPr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  <w:r w:rsidRPr="00497696">
        <w:t>Ensured adherence to financial regulations and Generally Accepted Accounting Principles (GAAP) in preparation for potential audits</w:t>
      </w:r>
    </w:p>
    <w:p w14:paraId="757219B2" w14:textId="77777777" w:rsidR="00D10A96" w:rsidRPr="00DC1B52" w:rsidRDefault="00D10A96" w:rsidP="00DC1B52">
      <w:pPr>
        <w:rPr>
          <w:rStyle w:val="Heading2Char"/>
          <w:sz w:val="18"/>
        </w:rPr>
      </w:pPr>
    </w:p>
    <w:p w14:paraId="3550A864" w14:textId="77777777" w:rsidR="00D10A96" w:rsidRDefault="0000000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8407A264522D429D989F3980297AEDB7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E90506">
            <w:t>Education</w:t>
          </w:r>
        </w:sdtContent>
      </w:sdt>
    </w:p>
    <w:p w14:paraId="7258DF5D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12F50CB0" wp14:editId="5DF48571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05189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67DE739" w14:textId="1A8BB2D2" w:rsidR="00D10A96" w:rsidRDefault="00942D8C" w:rsidP="00021847">
      <w:pPr>
        <w:pStyle w:val="Heading2"/>
      </w:pPr>
      <w:r>
        <w:rPr>
          <w:rStyle w:val="NotBold"/>
        </w:rPr>
        <w:t>May 2021</w:t>
      </w:r>
      <w:r w:rsidR="00021847" w:rsidRPr="00021847">
        <w:rPr>
          <w:rStyle w:val="NotBold"/>
        </w:rPr>
        <w:tab/>
      </w:r>
      <w:r>
        <w:t>The University of Texas at Austin</w:t>
      </w:r>
    </w:p>
    <w:p w14:paraId="65BF467D" w14:textId="5E0F3107" w:rsidR="00D10A96" w:rsidRPr="00DC1B52" w:rsidRDefault="00743789" w:rsidP="00942D8C">
      <w:pPr>
        <w:pStyle w:val="Heading3"/>
      </w:pPr>
      <w:r>
        <w:t xml:space="preserve">BA in Human Resources Management, </w:t>
      </w:r>
      <w:r w:rsidR="00942D8C">
        <w:t xml:space="preserve">3.96 GPA </w:t>
      </w:r>
    </w:p>
    <w:p w14:paraId="4C51462A" w14:textId="7675D166" w:rsidR="00D10A96" w:rsidRPr="004D407C" w:rsidRDefault="00D10A96" w:rsidP="00F02E6B"/>
    <w:sectPr w:rsidR="00D10A96" w:rsidRPr="004D407C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FBC8" w14:textId="77777777" w:rsidR="00AB5CFC" w:rsidRDefault="00AB5CFC">
      <w:r>
        <w:separator/>
      </w:r>
    </w:p>
  </w:endnote>
  <w:endnote w:type="continuationSeparator" w:id="0">
    <w:p w14:paraId="232758F4" w14:textId="77777777" w:rsidR="00AB5CFC" w:rsidRDefault="00A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5066" w14:textId="77777777" w:rsidR="00AB5CFC" w:rsidRDefault="00AB5CFC">
      <w:r>
        <w:separator/>
      </w:r>
    </w:p>
  </w:footnote>
  <w:footnote w:type="continuationSeparator" w:id="0">
    <w:p w14:paraId="713782D9" w14:textId="77777777" w:rsidR="00AB5CFC" w:rsidRDefault="00A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75E7"/>
    <w:multiLevelType w:val="hybridMultilevel"/>
    <w:tmpl w:val="D184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BF103F"/>
    <w:multiLevelType w:val="hybridMultilevel"/>
    <w:tmpl w:val="C59E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1"/>
  </w:num>
  <w:num w:numId="12" w16cid:durableId="973682587">
    <w:abstractNumId w:val="12"/>
  </w:num>
  <w:num w:numId="13" w16cid:durableId="290981187">
    <w:abstractNumId w:val="14"/>
  </w:num>
  <w:num w:numId="14" w16cid:durableId="466162538">
    <w:abstractNumId w:val="10"/>
  </w:num>
  <w:num w:numId="15" w16cid:durableId="1901555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c3f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8C"/>
    <w:rsid w:val="00016A20"/>
    <w:rsid w:val="00021847"/>
    <w:rsid w:val="0003406D"/>
    <w:rsid w:val="000425C6"/>
    <w:rsid w:val="00044D31"/>
    <w:rsid w:val="00074316"/>
    <w:rsid w:val="00077115"/>
    <w:rsid w:val="000773EA"/>
    <w:rsid w:val="000936C3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23564"/>
    <w:rsid w:val="001301CB"/>
    <w:rsid w:val="00151155"/>
    <w:rsid w:val="001764A6"/>
    <w:rsid w:val="0018395B"/>
    <w:rsid w:val="00192E2F"/>
    <w:rsid w:val="00194CCA"/>
    <w:rsid w:val="001C1671"/>
    <w:rsid w:val="001F1ADE"/>
    <w:rsid w:val="001F2A92"/>
    <w:rsid w:val="001F4A24"/>
    <w:rsid w:val="001F5DCB"/>
    <w:rsid w:val="001F75DB"/>
    <w:rsid w:val="0020288A"/>
    <w:rsid w:val="002117CE"/>
    <w:rsid w:val="00224671"/>
    <w:rsid w:val="002256D0"/>
    <w:rsid w:val="002474A1"/>
    <w:rsid w:val="00254EBD"/>
    <w:rsid w:val="00277A50"/>
    <w:rsid w:val="00283C8C"/>
    <w:rsid w:val="0028502B"/>
    <w:rsid w:val="00286914"/>
    <w:rsid w:val="002A0482"/>
    <w:rsid w:val="002E51C3"/>
    <w:rsid w:val="002E6FC5"/>
    <w:rsid w:val="002F47D4"/>
    <w:rsid w:val="003022F6"/>
    <w:rsid w:val="003125BC"/>
    <w:rsid w:val="0031599B"/>
    <w:rsid w:val="00337C64"/>
    <w:rsid w:val="00355FC2"/>
    <w:rsid w:val="0036516F"/>
    <w:rsid w:val="00381FB1"/>
    <w:rsid w:val="00386260"/>
    <w:rsid w:val="003A3138"/>
    <w:rsid w:val="003D5A64"/>
    <w:rsid w:val="003D617D"/>
    <w:rsid w:val="003E0420"/>
    <w:rsid w:val="003E2A7C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9545F"/>
    <w:rsid w:val="00497696"/>
    <w:rsid w:val="004C3892"/>
    <w:rsid w:val="004D407C"/>
    <w:rsid w:val="004E0E03"/>
    <w:rsid w:val="004E65F4"/>
    <w:rsid w:val="005119C1"/>
    <w:rsid w:val="005133A9"/>
    <w:rsid w:val="00520EF9"/>
    <w:rsid w:val="00531100"/>
    <w:rsid w:val="00544307"/>
    <w:rsid w:val="00544B8D"/>
    <w:rsid w:val="005539B6"/>
    <w:rsid w:val="005624E8"/>
    <w:rsid w:val="005648FD"/>
    <w:rsid w:val="00577F75"/>
    <w:rsid w:val="00590DB1"/>
    <w:rsid w:val="005929CA"/>
    <w:rsid w:val="005B7925"/>
    <w:rsid w:val="005D19AC"/>
    <w:rsid w:val="005D4CD2"/>
    <w:rsid w:val="005E03E9"/>
    <w:rsid w:val="005F373F"/>
    <w:rsid w:val="005F3EB7"/>
    <w:rsid w:val="006175D0"/>
    <w:rsid w:val="00620956"/>
    <w:rsid w:val="0067051D"/>
    <w:rsid w:val="0067346B"/>
    <w:rsid w:val="006832ED"/>
    <w:rsid w:val="006B33A7"/>
    <w:rsid w:val="006B494C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4335F"/>
    <w:rsid w:val="00743789"/>
    <w:rsid w:val="00770ADC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631C9"/>
    <w:rsid w:val="0086381A"/>
    <w:rsid w:val="008857B1"/>
    <w:rsid w:val="008929FF"/>
    <w:rsid w:val="008B2D0D"/>
    <w:rsid w:val="008D14B3"/>
    <w:rsid w:val="008E1F80"/>
    <w:rsid w:val="008E435B"/>
    <w:rsid w:val="00905FE7"/>
    <w:rsid w:val="00911F46"/>
    <w:rsid w:val="0091372E"/>
    <w:rsid w:val="00913E14"/>
    <w:rsid w:val="009256EE"/>
    <w:rsid w:val="00936886"/>
    <w:rsid w:val="00942D8C"/>
    <w:rsid w:val="009719F3"/>
    <w:rsid w:val="00971A48"/>
    <w:rsid w:val="00972ECD"/>
    <w:rsid w:val="009769C9"/>
    <w:rsid w:val="009C55E7"/>
    <w:rsid w:val="009F3760"/>
    <w:rsid w:val="00A239BF"/>
    <w:rsid w:val="00A339CD"/>
    <w:rsid w:val="00A44278"/>
    <w:rsid w:val="00A46867"/>
    <w:rsid w:val="00A537EA"/>
    <w:rsid w:val="00A82923"/>
    <w:rsid w:val="00AB5CFC"/>
    <w:rsid w:val="00AB6CCF"/>
    <w:rsid w:val="00AC6978"/>
    <w:rsid w:val="00AE18D5"/>
    <w:rsid w:val="00AE5969"/>
    <w:rsid w:val="00B0548E"/>
    <w:rsid w:val="00B06F91"/>
    <w:rsid w:val="00B30205"/>
    <w:rsid w:val="00B33C46"/>
    <w:rsid w:val="00B3639D"/>
    <w:rsid w:val="00B550F6"/>
    <w:rsid w:val="00B61032"/>
    <w:rsid w:val="00B7389E"/>
    <w:rsid w:val="00BA0F62"/>
    <w:rsid w:val="00BB0D3D"/>
    <w:rsid w:val="00BC195E"/>
    <w:rsid w:val="00BD5B36"/>
    <w:rsid w:val="00BE5218"/>
    <w:rsid w:val="00C056DC"/>
    <w:rsid w:val="00C05EBE"/>
    <w:rsid w:val="00C25521"/>
    <w:rsid w:val="00C26EDD"/>
    <w:rsid w:val="00C270EF"/>
    <w:rsid w:val="00C42843"/>
    <w:rsid w:val="00C67713"/>
    <w:rsid w:val="00C72930"/>
    <w:rsid w:val="00C74AEB"/>
    <w:rsid w:val="00C75DC3"/>
    <w:rsid w:val="00C773C5"/>
    <w:rsid w:val="00C86430"/>
    <w:rsid w:val="00C90932"/>
    <w:rsid w:val="00CA27C6"/>
    <w:rsid w:val="00CB7FC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B7951"/>
    <w:rsid w:val="00DC1B52"/>
    <w:rsid w:val="00DC2C29"/>
    <w:rsid w:val="00DE2BD0"/>
    <w:rsid w:val="00DE55F0"/>
    <w:rsid w:val="00DF055B"/>
    <w:rsid w:val="00E10969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26B2D"/>
    <w:rsid w:val="00F41319"/>
    <w:rsid w:val="00F433EC"/>
    <w:rsid w:val="00F43B1D"/>
    <w:rsid w:val="00F446AD"/>
    <w:rsid w:val="00F552B7"/>
    <w:rsid w:val="00F60904"/>
    <w:rsid w:val="00F745D7"/>
    <w:rsid w:val="00F969AB"/>
    <w:rsid w:val="00FA3B13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3fcff"/>
    </o:shapedefaults>
    <o:shapelayout v:ext="edit">
      <o:idmap v:ext="edit" data="2"/>
    </o:shapelayout>
  </w:shapeDefaults>
  <w:decimalSymbol w:val="."/>
  <w:listSeparator w:val=","/>
  <w14:docId w14:val="2D8590FC"/>
  <w15:chartTrackingRefBased/>
  <w15:docId w15:val="{2628AE39-8A45-4477-95B4-CFFBF81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pin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226B1BC4A4185B8845507A1DD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57D6-C00F-4A20-98DE-FAFBA6114710}"/>
      </w:docPartPr>
      <w:docPartBody>
        <w:p w:rsidR="003206A2" w:rsidRDefault="00000000">
          <w:pPr>
            <w:pStyle w:val="B3B226B1BC4A4185B8845507A1DD1338"/>
          </w:pPr>
          <w:r w:rsidRPr="00E90506">
            <w:t>Experience</w:t>
          </w:r>
        </w:p>
      </w:docPartBody>
    </w:docPart>
    <w:docPart>
      <w:docPartPr>
        <w:name w:val="8407A264522D429D989F3980297A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A3C5-11EF-4491-9605-8432069D41EF}"/>
      </w:docPartPr>
      <w:docPartBody>
        <w:p w:rsidR="003206A2" w:rsidRDefault="00000000">
          <w:pPr>
            <w:pStyle w:val="8407A264522D429D989F3980297AEDB7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B3"/>
    <w:rsid w:val="000250B3"/>
    <w:rsid w:val="000A1EEF"/>
    <w:rsid w:val="00123564"/>
    <w:rsid w:val="001F5DCB"/>
    <w:rsid w:val="003206A2"/>
    <w:rsid w:val="00386260"/>
    <w:rsid w:val="006832ED"/>
    <w:rsid w:val="006B494C"/>
    <w:rsid w:val="00831C1A"/>
    <w:rsid w:val="009256EE"/>
    <w:rsid w:val="009769C9"/>
    <w:rsid w:val="00AB6496"/>
    <w:rsid w:val="00B30205"/>
    <w:rsid w:val="00D02114"/>
    <w:rsid w:val="00D303E1"/>
    <w:rsid w:val="00DD6739"/>
    <w:rsid w:val="00E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B226B1BC4A4185B8845507A1DD1338">
    <w:name w:val="B3B226B1BC4A4185B8845507A1DD1338"/>
  </w:style>
  <w:style w:type="paragraph" w:customStyle="1" w:styleId="8407A264522D429D989F3980297AEDB7">
    <w:name w:val="8407A264522D429D989F3980297AEDB7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 w:val="22"/>
      <w:szCs w:val="28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0E34E-A33B-4329-A757-261138F33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2373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sapink 50</dc:creator>
  <cp:keywords/>
  <dc:description/>
  <cp:lastModifiedBy>sapink 50</cp:lastModifiedBy>
  <cp:revision>18</cp:revision>
  <dcterms:created xsi:type="dcterms:W3CDTF">2025-08-18T23:36:00Z</dcterms:created>
  <dcterms:modified xsi:type="dcterms:W3CDTF">2025-09-01T20:47:00Z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