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962635" w:rsidRDefault="00000000">
      <w:pPr>
        <w:shd w:val="clear" w:color="auto" w:fill="D9E2F3"/>
        <w:ind w:left="360" w:hanging="360"/>
        <w:jc w:val="center"/>
        <w:rPr>
          <w:b/>
          <w:color w:val="2F5496"/>
          <w:sz w:val="32"/>
          <w:szCs w:val="32"/>
        </w:rPr>
      </w:pPr>
      <w:r>
        <w:rPr>
          <w:b/>
          <w:color w:val="2F5496"/>
          <w:sz w:val="36"/>
          <w:szCs w:val="36"/>
        </w:rPr>
        <w:t>Samia Lima</w:t>
      </w:r>
    </w:p>
    <w:p w14:paraId="00000002" w14:textId="77777777" w:rsidR="00962635" w:rsidRDefault="00000000">
      <w:pPr>
        <w:shd w:val="clear" w:color="auto" w:fill="D9E2F3"/>
        <w:ind w:left="360" w:hanging="360"/>
        <w:jc w:val="center"/>
        <w:rPr>
          <w:color w:val="000000"/>
          <w:sz w:val="20"/>
          <w:szCs w:val="20"/>
        </w:rPr>
      </w:pPr>
      <w:r>
        <w:rPr>
          <w:color w:val="000000"/>
          <w:sz w:val="20"/>
          <w:szCs w:val="20"/>
        </w:rPr>
        <w:t xml:space="preserve">San Francisco, CA </w:t>
      </w:r>
      <w:proofErr w:type="gramStart"/>
      <w:r>
        <w:rPr>
          <w:color w:val="000000"/>
          <w:sz w:val="20"/>
          <w:szCs w:val="20"/>
        </w:rPr>
        <w:t>|  (</w:t>
      </w:r>
      <w:proofErr w:type="gramEnd"/>
      <w:r>
        <w:rPr>
          <w:color w:val="000000"/>
          <w:sz w:val="20"/>
          <w:szCs w:val="20"/>
        </w:rPr>
        <w:t xml:space="preserve">510) 617-9624 </w:t>
      </w:r>
      <w:r>
        <w:rPr>
          <w:smallCaps/>
          <w:color w:val="000000"/>
          <w:sz w:val="20"/>
          <w:szCs w:val="20"/>
        </w:rPr>
        <w:t xml:space="preserve">| </w:t>
      </w:r>
      <w:r>
        <w:rPr>
          <w:color w:val="000000"/>
          <w:sz w:val="20"/>
          <w:szCs w:val="20"/>
        </w:rPr>
        <w:t xml:space="preserve">samia.veloso@gmail.com </w:t>
      </w:r>
      <w:r>
        <w:rPr>
          <w:smallCaps/>
          <w:color w:val="000000"/>
          <w:sz w:val="20"/>
          <w:szCs w:val="20"/>
        </w:rPr>
        <w:t xml:space="preserve">| </w:t>
      </w:r>
      <w:r>
        <w:rPr>
          <w:color w:val="000000"/>
          <w:sz w:val="20"/>
          <w:szCs w:val="20"/>
        </w:rPr>
        <w:t>Linkedin.com/in/samia-lima-20b60172</w:t>
      </w:r>
    </w:p>
    <w:p w14:paraId="00000003" w14:textId="77777777" w:rsidR="00962635" w:rsidRDefault="00962635">
      <w:pPr>
        <w:shd w:val="clear" w:color="auto" w:fill="D9E2F3"/>
        <w:ind w:left="360" w:hanging="360"/>
        <w:jc w:val="center"/>
        <w:rPr>
          <w:i/>
          <w:color w:val="000000"/>
          <w:sz w:val="10"/>
          <w:szCs w:val="10"/>
        </w:rPr>
      </w:pPr>
    </w:p>
    <w:p w14:paraId="00000004" w14:textId="35635B39" w:rsidR="00962635" w:rsidRDefault="00000000" w:rsidP="00A65FF2">
      <w:pPr>
        <w:spacing w:before="120" w:after="120"/>
        <w:jc w:val="both"/>
        <w:rPr>
          <w:sz w:val="21"/>
          <w:szCs w:val="21"/>
        </w:rPr>
      </w:pPr>
      <w:r>
        <w:rPr>
          <w:b/>
          <w:color w:val="2F5496"/>
          <w:sz w:val="21"/>
          <w:szCs w:val="21"/>
        </w:rPr>
        <w:t>Accounting &amp; Finance Specialist</w:t>
      </w:r>
      <w:r>
        <w:rPr>
          <w:sz w:val="21"/>
          <w:szCs w:val="21"/>
        </w:rPr>
        <w:t xml:space="preserve"> with over 15 years of experience in managing financial operations, implementing accounting policies, and enhancing internal controls to drive company growth. Known for meticulous attention to detail, strong ethical standards, and a collaborative approach to problem-solving. Passionate about leveraging financial expertise to foster transparency, compliance, and strategic decision-making within dynamic environments. Committed to contributing to</w:t>
      </w:r>
      <w:r w:rsidR="00A65FF2">
        <w:rPr>
          <w:sz w:val="21"/>
          <w:szCs w:val="21"/>
        </w:rPr>
        <w:t xml:space="preserve"> Company</w:t>
      </w:r>
      <w:r>
        <w:rPr>
          <w:sz w:val="21"/>
          <w:szCs w:val="21"/>
        </w:rPr>
        <w:t xml:space="preserve"> mission by ensuring financial integrity, optimizing resource allocation, and supporting the organization’s initiatives. </w:t>
      </w:r>
    </w:p>
    <w:p w14:paraId="00000005" w14:textId="77777777" w:rsidR="00962635" w:rsidRDefault="00000000" w:rsidP="00A65FF2">
      <w:pPr>
        <w:spacing w:before="280" w:after="280"/>
        <w:jc w:val="both"/>
        <w:rPr>
          <w:sz w:val="21"/>
          <w:szCs w:val="21"/>
        </w:rPr>
      </w:pPr>
      <w:r>
        <w:rPr>
          <w:b/>
          <w:color w:val="2F5496"/>
          <w:sz w:val="21"/>
          <w:szCs w:val="21"/>
        </w:rPr>
        <w:t>Unique Traits</w:t>
      </w:r>
      <w:r>
        <w:rPr>
          <w:color w:val="2F5496"/>
          <w:sz w:val="21"/>
          <w:szCs w:val="21"/>
        </w:rPr>
        <w:t xml:space="preserve"> </w:t>
      </w:r>
      <w:r>
        <w:rPr>
          <w:sz w:val="21"/>
          <w:szCs w:val="21"/>
        </w:rPr>
        <w:t xml:space="preserve">include </w:t>
      </w:r>
      <w:r>
        <w:rPr>
          <w:b/>
          <w:color w:val="2F5496"/>
          <w:sz w:val="21"/>
          <w:szCs w:val="21"/>
        </w:rPr>
        <w:t>meticulous attention to detail:</w:t>
      </w:r>
      <w:r>
        <w:rPr>
          <w:color w:val="2F5496"/>
          <w:sz w:val="21"/>
          <w:szCs w:val="21"/>
        </w:rPr>
        <w:t xml:space="preserve"> </w:t>
      </w:r>
      <w:r>
        <w:rPr>
          <w:sz w:val="21"/>
          <w:szCs w:val="21"/>
        </w:rPr>
        <w:t xml:space="preserve">Ensures accuracy and compliance in all financial operations, reducing errors and increasing efficiency; </w:t>
      </w:r>
      <w:r>
        <w:rPr>
          <w:b/>
          <w:color w:val="2F5496"/>
          <w:sz w:val="21"/>
          <w:szCs w:val="21"/>
        </w:rPr>
        <w:t>Strong ethical standards:</w:t>
      </w:r>
      <w:r>
        <w:rPr>
          <w:color w:val="2F5496"/>
          <w:sz w:val="21"/>
          <w:szCs w:val="21"/>
        </w:rPr>
        <w:t xml:space="preserve"> </w:t>
      </w:r>
      <w:r>
        <w:rPr>
          <w:sz w:val="21"/>
          <w:szCs w:val="21"/>
        </w:rPr>
        <w:t xml:space="preserve">Upholds integrity and ethical practices in all financial dealings, promoting trust and accountability; </w:t>
      </w:r>
      <w:r>
        <w:rPr>
          <w:b/>
          <w:color w:val="2F5496"/>
          <w:sz w:val="21"/>
          <w:szCs w:val="21"/>
        </w:rPr>
        <w:t>Collaborative problem-solver:</w:t>
      </w:r>
      <w:r>
        <w:rPr>
          <w:color w:val="2F5496"/>
          <w:sz w:val="21"/>
          <w:szCs w:val="21"/>
        </w:rPr>
        <w:t xml:space="preserve"> </w:t>
      </w:r>
      <w:r>
        <w:rPr>
          <w:sz w:val="21"/>
          <w:szCs w:val="21"/>
        </w:rPr>
        <w:t>Works effectively with cross-functional teams to address challenges and implement solutions.</w:t>
      </w:r>
    </w:p>
    <w:p w14:paraId="00000006" w14:textId="77777777" w:rsidR="00962635" w:rsidRDefault="00000000" w:rsidP="00A65FF2">
      <w:pPr>
        <w:jc w:val="both"/>
        <w:rPr>
          <w:sz w:val="21"/>
          <w:szCs w:val="21"/>
        </w:rPr>
      </w:pPr>
      <w:r>
        <w:rPr>
          <w:b/>
          <w:color w:val="2F5496"/>
          <w:sz w:val="21"/>
          <w:szCs w:val="21"/>
        </w:rPr>
        <w:t xml:space="preserve">Personal Values </w:t>
      </w:r>
      <w:r>
        <w:rPr>
          <w:sz w:val="21"/>
          <w:szCs w:val="21"/>
        </w:rPr>
        <w:t xml:space="preserve">include </w:t>
      </w:r>
      <w:r>
        <w:rPr>
          <w:b/>
          <w:color w:val="2F5496"/>
          <w:sz w:val="21"/>
          <w:szCs w:val="21"/>
        </w:rPr>
        <w:t>Integrity:</w:t>
      </w:r>
      <w:r>
        <w:rPr>
          <w:color w:val="2F5496"/>
          <w:sz w:val="21"/>
          <w:szCs w:val="21"/>
        </w:rPr>
        <w:t xml:space="preserve"> </w:t>
      </w:r>
      <w:r>
        <w:rPr>
          <w:sz w:val="21"/>
          <w:szCs w:val="21"/>
        </w:rPr>
        <w:t xml:space="preserve">Committed to honest and transparent financial practices; </w:t>
      </w:r>
      <w:r>
        <w:rPr>
          <w:b/>
          <w:color w:val="2F5496"/>
          <w:sz w:val="21"/>
          <w:szCs w:val="21"/>
        </w:rPr>
        <w:t>Excellence:</w:t>
      </w:r>
      <w:r>
        <w:rPr>
          <w:color w:val="2F5496"/>
          <w:sz w:val="21"/>
          <w:szCs w:val="21"/>
        </w:rPr>
        <w:t xml:space="preserve"> </w:t>
      </w:r>
      <w:r>
        <w:rPr>
          <w:sz w:val="21"/>
          <w:szCs w:val="21"/>
        </w:rPr>
        <w:t xml:space="preserve">Strives for the highest standards in financial management and reporting; </w:t>
      </w:r>
      <w:proofErr w:type="gramStart"/>
      <w:r>
        <w:rPr>
          <w:sz w:val="21"/>
          <w:szCs w:val="21"/>
        </w:rPr>
        <w:t>and,</w:t>
      </w:r>
      <w:proofErr w:type="gramEnd"/>
      <w:r>
        <w:rPr>
          <w:sz w:val="21"/>
          <w:szCs w:val="21"/>
        </w:rPr>
        <w:t xml:space="preserve"> </w:t>
      </w:r>
      <w:r>
        <w:rPr>
          <w:b/>
          <w:color w:val="2F5496"/>
          <w:sz w:val="21"/>
          <w:szCs w:val="21"/>
        </w:rPr>
        <w:t>Innovation:</w:t>
      </w:r>
      <w:r>
        <w:rPr>
          <w:sz w:val="21"/>
          <w:szCs w:val="21"/>
        </w:rPr>
        <w:t xml:space="preserve"> Embraces new technologies and methodologies to enhance financial processes.</w:t>
      </w:r>
    </w:p>
    <w:p w14:paraId="00000007" w14:textId="77777777" w:rsidR="00962635" w:rsidRDefault="00000000">
      <w:pPr>
        <w:pBdr>
          <w:bottom w:val="single" w:sz="6" w:space="1" w:color="000000"/>
        </w:pBdr>
        <w:jc w:val="center"/>
        <w:rPr>
          <w:b/>
          <w:color w:val="2F5496"/>
          <w:sz w:val="28"/>
          <w:szCs w:val="28"/>
        </w:rPr>
      </w:pPr>
      <w:r>
        <w:rPr>
          <w:b/>
          <w:color w:val="2F5496"/>
          <w:sz w:val="28"/>
          <w:szCs w:val="28"/>
        </w:rPr>
        <w:t>EDUCATION</w:t>
      </w:r>
      <w:r>
        <w:rPr>
          <w:sz w:val="21"/>
          <w:szCs w:val="21"/>
        </w:rPr>
        <w:tab/>
      </w:r>
    </w:p>
    <w:p w14:paraId="00000008" w14:textId="77777777" w:rsidR="00962635" w:rsidRDefault="00000000">
      <w:pPr>
        <w:tabs>
          <w:tab w:val="right" w:pos="10800"/>
        </w:tabs>
        <w:rPr>
          <w:sz w:val="21"/>
          <w:szCs w:val="21"/>
        </w:rPr>
      </w:pPr>
      <w:r>
        <w:rPr>
          <w:b/>
          <w:color w:val="2F5496"/>
          <w:sz w:val="21"/>
          <w:szCs w:val="21"/>
        </w:rPr>
        <w:t>Master of Business Administration (MBA) in Judicial Financial Expertise</w:t>
      </w:r>
      <w:r>
        <w:rPr>
          <w:sz w:val="21"/>
          <w:szCs w:val="21"/>
        </w:rPr>
        <w:t xml:space="preserve"> – School of Judicial Experts &amp; Administrators | 2020 – 2022</w:t>
      </w:r>
    </w:p>
    <w:p w14:paraId="00000009" w14:textId="77777777" w:rsidR="00962635" w:rsidRDefault="00000000">
      <w:pPr>
        <w:tabs>
          <w:tab w:val="right" w:pos="10800"/>
        </w:tabs>
        <w:rPr>
          <w:sz w:val="21"/>
          <w:szCs w:val="21"/>
        </w:rPr>
      </w:pPr>
      <w:r>
        <w:rPr>
          <w:b/>
          <w:color w:val="2F5496"/>
          <w:sz w:val="21"/>
          <w:szCs w:val="21"/>
        </w:rPr>
        <w:t>Master of Business Administration (MBA) in Business Management</w:t>
      </w:r>
      <w:r>
        <w:rPr>
          <w:sz w:val="21"/>
          <w:szCs w:val="21"/>
        </w:rPr>
        <w:t xml:space="preserve"> – University of Fortaleza | 2016 – 2018</w:t>
      </w:r>
    </w:p>
    <w:p w14:paraId="0000000A" w14:textId="77777777" w:rsidR="00962635" w:rsidRDefault="00000000">
      <w:pPr>
        <w:tabs>
          <w:tab w:val="right" w:pos="10800"/>
        </w:tabs>
        <w:rPr>
          <w:sz w:val="21"/>
          <w:szCs w:val="21"/>
        </w:rPr>
      </w:pPr>
      <w:r>
        <w:rPr>
          <w:b/>
          <w:color w:val="2F5496"/>
          <w:sz w:val="21"/>
          <w:szCs w:val="21"/>
        </w:rPr>
        <w:t>Bachelor of Science (BS) in Accounting</w:t>
      </w:r>
      <w:r>
        <w:rPr>
          <w:sz w:val="21"/>
          <w:szCs w:val="21"/>
        </w:rPr>
        <w:t xml:space="preserve"> – University of Fortaleza | 1995 – 2000</w:t>
      </w:r>
    </w:p>
    <w:p w14:paraId="0000000B" w14:textId="77777777" w:rsidR="00962635" w:rsidRDefault="00000000">
      <w:pPr>
        <w:pBdr>
          <w:bottom w:val="single" w:sz="6" w:space="1" w:color="000000"/>
        </w:pBdr>
        <w:spacing w:before="180" w:after="120"/>
        <w:jc w:val="center"/>
        <w:rPr>
          <w:b/>
          <w:color w:val="2F5496"/>
          <w:sz w:val="28"/>
          <w:szCs w:val="28"/>
        </w:rPr>
      </w:pPr>
      <w:r>
        <w:rPr>
          <w:b/>
          <w:color w:val="2F5496"/>
          <w:sz w:val="28"/>
          <w:szCs w:val="28"/>
        </w:rPr>
        <w:t>PROFESSIONAL EXPERIENCE</w:t>
      </w:r>
    </w:p>
    <w:p w14:paraId="0000000C" w14:textId="77777777" w:rsidR="00962635" w:rsidRDefault="00000000">
      <w:pPr>
        <w:shd w:val="clear" w:color="auto" w:fill="FFFFFF"/>
        <w:tabs>
          <w:tab w:val="right" w:pos="10800"/>
        </w:tabs>
        <w:spacing w:before="120"/>
        <w:rPr>
          <w:i/>
          <w:color w:val="2F5496"/>
          <w:sz w:val="21"/>
          <w:szCs w:val="21"/>
        </w:rPr>
      </w:pPr>
      <w:r>
        <w:rPr>
          <w:b/>
          <w:i/>
          <w:color w:val="2F5496"/>
          <w:sz w:val="21"/>
          <w:szCs w:val="21"/>
        </w:rPr>
        <w:t>Exact Invest Brazil Real Estate</w:t>
      </w:r>
      <w:r>
        <w:rPr>
          <w:i/>
          <w:color w:val="2F5496"/>
          <w:sz w:val="21"/>
          <w:szCs w:val="21"/>
        </w:rPr>
        <w:t xml:space="preserve"> - </w:t>
      </w:r>
      <w:r>
        <w:rPr>
          <w:color w:val="000000"/>
          <w:sz w:val="21"/>
          <w:szCs w:val="21"/>
        </w:rPr>
        <w:t>European multinational in the real estate segment, Brazil</w:t>
      </w:r>
      <w:r>
        <w:rPr>
          <w:color w:val="000000"/>
          <w:sz w:val="21"/>
          <w:szCs w:val="21"/>
        </w:rPr>
        <w:tab/>
        <w:t>Sept 2013 – Dec 2023</w:t>
      </w:r>
    </w:p>
    <w:p w14:paraId="0000000D" w14:textId="77777777" w:rsidR="00962635" w:rsidRDefault="00000000">
      <w:pPr>
        <w:shd w:val="clear" w:color="auto" w:fill="FFFFFF"/>
        <w:rPr>
          <w:b/>
          <w:color w:val="000000"/>
          <w:sz w:val="21"/>
          <w:szCs w:val="21"/>
        </w:rPr>
      </w:pPr>
      <w:r>
        <w:rPr>
          <w:b/>
          <w:color w:val="000000"/>
          <w:sz w:val="21"/>
          <w:szCs w:val="21"/>
        </w:rPr>
        <w:t>Accounting &amp; Financial Management Specialist</w:t>
      </w:r>
    </w:p>
    <w:p w14:paraId="0000000E" w14:textId="77777777" w:rsidR="00962635" w:rsidRDefault="00962635">
      <w:pPr>
        <w:shd w:val="clear" w:color="auto" w:fill="FFFFFF"/>
        <w:rPr>
          <w:b/>
          <w:color w:val="000000"/>
          <w:sz w:val="21"/>
          <w:szCs w:val="21"/>
        </w:rPr>
      </w:pPr>
    </w:p>
    <w:p w14:paraId="0000000F" w14:textId="77777777" w:rsidR="00962635" w:rsidRDefault="00000000">
      <w:pPr>
        <w:pBdr>
          <w:top w:val="nil"/>
          <w:left w:val="nil"/>
          <w:bottom w:val="nil"/>
          <w:right w:val="nil"/>
          <w:between w:val="nil"/>
        </w:pBdr>
        <w:rPr>
          <w:color w:val="000000"/>
          <w:sz w:val="21"/>
          <w:szCs w:val="21"/>
        </w:rPr>
      </w:pPr>
      <w:r>
        <w:rPr>
          <w:color w:val="000000"/>
          <w:sz w:val="21"/>
          <w:szCs w:val="21"/>
        </w:rPr>
        <w:t xml:space="preserve">Led strategic and operational functions across finance, accounting, tax compliance, and cost management to drive optimal performance and ensure regulatory adherence for a European multinational real estate company. </w:t>
      </w:r>
    </w:p>
    <w:p w14:paraId="00000010" w14:textId="77777777" w:rsidR="00962635" w:rsidRDefault="00962635">
      <w:pPr>
        <w:pBdr>
          <w:top w:val="nil"/>
          <w:left w:val="nil"/>
          <w:bottom w:val="nil"/>
          <w:right w:val="nil"/>
          <w:between w:val="nil"/>
        </w:pBdr>
        <w:rPr>
          <w:color w:val="000000"/>
          <w:sz w:val="21"/>
          <w:szCs w:val="21"/>
        </w:rPr>
      </w:pPr>
    </w:p>
    <w:p w14:paraId="00000011" w14:textId="77777777" w:rsidR="00962635" w:rsidRDefault="00000000">
      <w:pPr>
        <w:numPr>
          <w:ilvl w:val="0"/>
          <w:numId w:val="3"/>
        </w:numPr>
        <w:pBdr>
          <w:top w:val="nil"/>
          <w:left w:val="nil"/>
          <w:bottom w:val="nil"/>
          <w:right w:val="nil"/>
          <w:between w:val="nil"/>
        </w:pBdr>
        <w:ind w:left="360"/>
        <w:jc w:val="both"/>
        <w:rPr>
          <w:color w:val="000000"/>
          <w:sz w:val="21"/>
          <w:szCs w:val="21"/>
        </w:rPr>
      </w:pPr>
      <w:r>
        <w:rPr>
          <w:b/>
          <w:color w:val="2F5496"/>
          <w:sz w:val="21"/>
          <w:szCs w:val="21"/>
        </w:rPr>
        <w:t>Financial Reporting &amp; Analysis:</w:t>
      </w:r>
      <w:r>
        <w:rPr>
          <w:color w:val="2F5496"/>
          <w:sz w:val="21"/>
          <w:szCs w:val="21"/>
        </w:rPr>
        <w:t xml:space="preserve"> </w:t>
      </w:r>
      <w:r>
        <w:rPr>
          <w:color w:val="000000"/>
          <w:sz w:val="21"/>
          <w:szCs w:val="21"/>
        </w:rPr>
        <w:t>Oversaw the preparation, analysis, and issuance of comprehensive reports, including monthly financial reports covering cash flow, balance sheet, income statement, and sales data.</w:t>
      </w:r>
    </w:p>
    <w:p w14:paraId="00000012" w14:textId="77777777" w:rsidR="00962635" w:rsidRDefault="00000000">
      <w:pPr>
        <w:numPr>
          <w:ilvl w:val="0"/>
          <w:numId w:val="3"/>
        </w:numPr>
        <w:pBdr>
          <w:top w:val="nil"/>
          <w:left w:val="nil"/>
          <w:bottom w:val="nil"/>
          <w:right w:val="nil"/>
          <w:between w:val="nil"/>
        </w:pBdr>
        <w:ind w:left="360"/>
        <w:jc w:val="both"/>
        <w:rPr>
          <w:color w:val="000000"/>
          <w:sz w:val="21"/>
          <w:szCs w:val="21"/>
        </w:rPr>
      </w:pPr>
      <w:r>
        <w:rPr>
          <w:b/>
          <w:color w:val="2F5496"/>
          <w:sz w:val="21"/>
          <w:szCs w:val="21"/>
        </w:rPr>
        <w:t>Budgeting:</w:t>
      </w:r>
      <w:r>
        <w:rPr>
          <w:color w:val="2F5496"/>
          <w:sz w:val="21"/>
          <w:szCs w:val="21"/>
        </w:rPr>
        <w:t xml:space="preserve"> </w:t>
      </w:r>
      <w:r>
        <w:rPr>
          <w:color w:val="000000"/>
          <w:sz w:val="21"/>
          <w:szCs w:val="21"/>
        </w:rPr>
        <w:t>Prepared and revised monthly/annual budgets on a quarterly basis, in alignment with financial goals.</w:t>
      </w:r>
    </w:p>
    <w:p w14:paraId="00000013" w14:textId="77777777" w:rsidR="00962635" w:rsidRDefault="00000000">
      <w:pPr>
        <w:numPr>
          <w:ilvl w:val="0"/>
          <w:numId w:val="3"/>
        </w:numPr>
        <w:pBdr>
          <w:top w:val="nil"/>
          <w:left w:val="nil"/>
          <w:bottom w:val="nil"/>
          <w:right w:val="nil"/>
          <w:between w:val="nil"/>
        </w:pBdr>
        <w:ind w:left="360"/>
        <w:rPr>
          <w:color w:val="000000"/>
          <w:sz w:val="21"/>
          <w:szCs w:val="21"/>
        </w:rPr>
      </w:pPr>
      <w:r>
        <w:rPr>
          <w:b/>
          <w:color w:val="2F5496"/>
          <w:sz w:val="21"/>
          <w:szCs w:val="21"/>
        </w:rPr>
        <w:t xml:space="preserve">Stakeholder Communication: </w:t>
      </w:r>
      <w:r>
        <w:rPr>
          <w:sz w:val="21"/>
          <w:szCs w:val="21"/>
        </w:rPr>
        <w:t xml:space="preserve">Addressed issues </w:t>
      </w:r>
      <w:r>
        <w:rPr>
          <w:color w:val="000000"/>
          <w:sz w:val="21"/>
          <w:szCs w:val="21"/>
        </w:rPr>
        <w:t>related to account management and financial matters directly with the CEO of the European division.</w:t>
      </w:r>
    </w:p>
    <w:p w14:paraId="00000014" w14:textId="77777777" w:rsidR="00962635" w:rsidRDefault="00000000">
      <w:pPr>
        <w:numPr>
          <w:ilvl w:val="0"/>
          <w:numId w:val="3"/>
        </w:numPr>
        <w:pBdr>
          <w:top w:val="nil"/>
          <w:left w:val="nil"/>
          <w:bottom w:val="nil"/>
          <w:right w:val="nil"/>
          <w:between w:val="nil"/>
        </w:pBdr>
        <w:ind w:left="360"/>
        <w:rPr>
          <w:color w:val="000000"/>
          <w:sz w:val="21"/>
          <w:szCs w:val="21"/>
        </w:rPr>
      </w:pPr>
      <w:r>
        <w:rPr>
          <w:b/>
          <w:color w:val="2F5496"/>
          <w:sz w:val="21"/>
          <w:szCs w:val="21"/>
        </w:rPr>
        <w:t>Credit &amp; Contract Management</w:t>
      </w:r>
      <w:r>
        <w:rPr>
          <w:color w:val="000000"/>
          <w:sz w:val="21"/>
          <w:szCs w:val="21"/>
        </w:rPr>
        <w:t>: Documented credit evaluations, managed contracts and negotiated with banks, suppliers, and partners to maintain transparency.</w:t>
      </w:r>
    </w:p>
    <w:p w14:paraId="00000015" w14:textId="77777777" w:rsidR="00962635" w:rsidRDefault="00000000">
      <w:pPr>
        <w:numPr>
          <w:ilvl w:val="0"/>
          <w:numId w:val="3"/>
        </w:numPr>
        <w:pBdr>
          <w:top w:val="nil"/>
          <w:left w:val="nil"/>
          <w:bottom w:val="nil"/>
          <w:right w:val="nil"/>
          <w:between w:val="nil"/>
        </w:pBdr>
        <w:ind w:left="360"/>
        <w:jc w:val="both"/>
        <w:rPr>
          <w:color w:val="000000"/>
          <w:sz w:val="21"/>
          <w:szCs w:val="21"/>
        </w:rPr>
      </w:pPr>
      <w:r>
        <w:rPr>
          <w:b/>
          <w:color w:val="2F5496"/>
          <w:sz w:val="21"/>
          <w:szCs w:val="21"/>
        </w:rPr>
        <w:t>Project Management</w:t>
      </w:r>
      <w:r>
        <w:rPr>
          <w:color w:val="000000"/>
          <w:sz w:val="21"/>
          <w:szCs w:val="21"/>
        </w:rPr>
        <w:t>: Developed and executed plans for the completion of both physical (construction) and financial aspects of ongoing projects within established deadlines.</w:t>
      </w:r>
    </w:p>
    <w:p w14:paraId="00000016" w14:textId="77777777" w:rsidR="00962635" w:rsidRDefault="00000000">
      <w:pPr>
        <w:numPr>
          <w:ilvl w:val="0"/>
          <w:numId w:val="3"/>
        </w:numPr>
        <w:pBdr>
          <w:top w:val="nil"/>
          <w:left w:val="nil"/>
          <w:bottom w:val="nil"/>
          <w:right w:val="nil"/>
          <w:between w:val="nil"/>
        </w:pBdr>
        <w:ind w:left="360"/>
        <w:rPr>
          <w:color w:val="000000"/>
          <w:sz w:val="21"/>
          <w:szCs w:val="21"/>
        </w:rPr>
      </w:pPr>
      <w:r>
        <w:rPr>
          <w:b/>
          <w:color w:val="2F5496"/>
          <w:sz w:val="21"/>
          <w:szCs w:val="21"/>
        </w:rPr>
        <w:t>Audit Leadership:</w:t>
      </w:r>
      <w:r>
        <w:rPr>
          <w:color w:val="2F5496"/>
          <w:sz w:val="21"/>
          <w:szCs w:val="21"/>
        </w:rPr>
        <w:t xml:space="preserve"> </w:t>
      </w:r>
      <w:r>
        <w:rPr>
          <w:color w:val="000000"/>
          <w:sz w:val="21"/>
          <w:szCs w:val="21"/>
        </w:rPr>
        <w:t>Managed annual audits conducted by a Big4 company, collaborating closely with the audit team to ensure thorough and accurate reviews.</w:t>
      </w:r>
    </w:p>
    <w:p w14:paraId="00000017" w14:textId="77777777" w:rsidR="00962635" w:rsidRDefault="00000000">
      <w:pPr>
        <w:numPr>
          <w:ilvl w:val="0"/>
          <w:numId w:val="3"/>
        </w:numPr>
        <w:pBdr>
          <w:top w:val="nil"/>
          <w:left w:val="nil"/>
          <w:bottom w:val="nil"/>
          <w:right w:val="nil"/>
          <w:between w:val="nil"/>
        </w:pBdr>
        <w:ind w:left="360"/>
        <w:rPr>
          <w:color w:val="000000"/>
          <w:sz w:val="21"/>
          <w:szCs w:val="21"/>
        </w:rPr>
      </w:pPr>
      <w:r>
        <w:rPr>
          <w:b/>
          <w:color w:val="2F5496"/>
          <w:sz w:val="21"/>
          <w:szCs w:val="21"/>
        </w:rPr>
        <w:t>IFRS Compliance:</w:t>
      </w:r>
      <w:r>
        <w:rPr>
          <w:color w:val="2F5496"/>
          <w:sz w:val="21"/>
          <w:szCs w:val="21"/>
        </w:rPr>
        <w:t xml:space="preserve"> </w:t>
      </w:r>
      <w:r>
        <w:rPr>
          <w:color w:val="000000"/>
          <w:sz w:val="21"/>
          <w:szCs w:val="21"/>
        </w:rPr>
        <w:t xml:space="preserve">Generated consolidation reports in accordance with International Financial Reporting Standards (IFRS) for the Denmark-based parent company. </w:t>
      </w:r>
    </w:p>
    <w:p w14:paraId="00000018" w14:textId="77777777" w:rsidR="00962635" w:rsidRDefault="00000000">
      <w:pPr>
        <w:numPr>
          <w:ilvl w:val="0"/>
          <w:numId w:val="3"/>
        </w:numPr>
        <w:pBdr>
          <w:top w:val="nil"/>
          <w:left w:val="nil"/>
          <w:bottom w:val="nil"/>
          <w:right w:val="nil"/>
          <w:between w:val="nil"/>
        </w:pBdr>
        <w:ind w:left="360"/>
        <w:rPr>
          <w:color w:val="000000"/>
          <w:sz w:val="21"/>
          <w:szCs w:val="21"/>
        </w:rPr>
      </w:pPr>
      <w:r>
        <w:rPr>
          <w:b/>
          <w:color w:val="2F5496"/>
          <w:sz w:val="21"/>
          <w:szCs w:val="21"/>
        </w:rPr>
        <w:t>Cash Flow Optimization:</w:t>
      </w:r>
      <w:r>
        <w:rPr>
          <w:color w:val="2F5496"/>
          <w:sz w:val="21"/>
          <w:szCs w:val="21"/>
        </w:rPr>
        <w:t xml:space="preserve"> </w:t>
      </w:r>
      <w:r>
        <w:rPr>
          <w:color w:val="000000"/>
          <w:sz w:val="21"/>
          <w:szCs w:val="21"/>
        </w:rPr>
        <w:t>Mitigated cash flow challenges by monitoring expenses, negotiating cost reductions, and collaborating with clients to increase sales, resulting in an 80% deficit reduction within 9 months.</w:t>
      </w:r>
    </w:p>
    <w:p w14:paraId="00000019" w14:textId="77777777" w:rsidR="00962635" w:rsidRDefault="00000000">
      <w:pPr>
        <w:numPr>
          <w:ilvl w:val="0"/>
          <w:numId w:val="3"/>
        </w:numPr>
        <w:pBdr>
          <w:top w:val="nil"/>
          <w:left w:val="nil"/>
          <w:bottom w:val="nil"/>
          <w:right w:val="nil"/>
          <w:between w:val="nil"/>
        </w:pBdr>
        <w:ind w:left="360"/>
        <w:rPr>
          <w:color w:val="000000"/>
          <w:sz w:val="21"/>
          <w:szCs w:val="21"/>
        </w:rPr>
      </w:pPr>
      <w:r>
        <w:rPr>
          <w:b/>
          <w:color w:val="2F5496"/>
          <w:sz w:val="21"/>
          <w:szCs w:val="21"/>
        </w:rPr>
        <w:t>Audit Navigation</w:t>
      </w:r>
      <w:r>
        <w:rPr>
          <w:color w:val="000000"/>
          <w:sz w:val="21"/>
          <w:szCs w:val="21"/>
        </w:rPr>
        <w:t>: Steered the accounting department through external audit challenges, resolving issues effectively to achieve an unqualified audit report.</w:t>
      </w:r>
    </w:p>
    <w:p w14:paraId="0000001A" w14:textId="77777777" w:rsidR="00962635" w:rsidRDefault="00962635">
      <w:pPr>
        <w:rPr>
          <w:b/>
          <w:color w:val="2F5496"/>
          <w:sz w:val="21"/>
          <w:szCs w:val="21"/>
        </w:rPr>
      </w:pPr>
    </w:p>
    <w:p w14:paraId="0000001B" w14:textId="77777777" w:rsidR="00962635" w:rsidRDefault="00000000">
      <w:pPr>
        <w:rPr>
          <w:b/>
          <w:color w:val="2F5496"/>
          <w:sz w:val="21"/>
          <w:szCs w:val="21"/>
        </w:rPr>
      </w:pPr>
      <w:r>
        <w:rPr>
          <w:b/>
          <w:color w:val="2F5496"/>
          <w:sz w:val="21"/>
          <w:szCs w:val="21"/>
        </w:rPr>
        <w:t>Achievements</w:t>
      </w:r>
    </w:p>
    <w:p w14:paraId="0000001C" w14:textId="77777777" w:rsidR="00962635" w:rsidRDefault="00962635">
      <w:pPr>
        <w:rPr>
          <w:b/>
          <w:color w:val="2F5496"/>
          <w:sz w:val="21"/>
          <w:szCs w:val="21"/>
        </w:rPr>
      </w:pPr>
    </w:p>
    <w:p w14:paraId="0000001D" w14:textId="77777777" w:rsidR="00962635" w:rsidRDefault="00000000">
      <w:pPr>
        <w:numPr>
          <w:ilvl w:val="0"/>
          <w:numId w:val="1"/>
        </w:numPr>
        <w:pBdr>
          <w:top w:val="nil"/>
          <w:left w:val="nil"/>
          <w:bottom w:val="nil"/>
          <w:right w:val="nil"/>
          <w:between w:val="nil"/>
        </w:pBdr>
        <w:rPr>
          <w:color w:val="000000"/>
          <w:sz w:val="21"/>
          <w:szCs w:val="21"/>
        </w:rPr>
      </w:pPr>
      <w:r>
        <w:rPr>
          <w:color w:val="000000"/>
          <w:sz w:val="21"/>
          <w:szCs w:val="21"/>
        </w:rPr>
        <w:t xml:space="preserve">Successfully </w:t>
      </w:r>
      <w:r>
        <w:rPr>
          <w:b/>
          <w:color w:val="2F5496"/>
          <w:sz w:val="21"/>
          <w:szCs w:val="21"/>
        </w:rPr>
        <w:t>reduced an 80% deficit</w:t>
      </w:r>
      <w:r>
        <w:rPr>
          <w:color w:val="2F5496"/>
          <w:sz w:val="21"/>
          <w:szCs w:val="21"/>
        </w:rPr>
        <w:t xml:space="preserve"> </w:t>
      </w:r>
      <w:r>
        <w:rPr>
          <w:color w:val="000000"/>
          <w:sz w:val="21"/>
          <w:szCs w:val="21"/>
        </w:rPr>
        <w:t>within 9 months through strategic expense monitoring and client collaboration.</w:t>
      </w:r>
    </w:p>
    <w:p w14:paraId="0000001E" w14:textId="77777777" w:rsidR="00962635" w:rsidRDefault="00000000">
      <w:pPr>
        <w:numPr>
          <w:ilvl w:val="0"/>
          <w:numId w:val="1"/>
        </w:numPr>
        <w:pBdr>
          <w:top w:val="nil"/>
          <w:left w:val="nil"/>
          <w:bottom w:val="nil"/>
          <w:right w:val="nil"/>
          <w:between w:val="nil"/>
        </w:pBdr>
        <w:rPr>
          <w:color w:val="000000"/>
          <w:sz w:val="21"/>
          <w:szCs w:val="21"/>
        </w:rPr>
      </w:pPr>
      <w:r>
        <w:rPr>
          <w:b/>
          <w:color w:val="2F5496"/>
          <w:sz w:val="21"/>
          <w:szCs w:val="21"/>
        </w:rPr>
        <w:t>Attained an unqualified audit report</w:t>
      </w:r>
      <w:r>
        <w:rPr>
          <w:color w:val="2F5496"/>
          <w:sz w:val="21"/>
          <w:szCs w:val="21"/>
        </w:rPr>
        <w:t xml:space="preserve"> </w:t>
      </w:r>
      <w:r>
        <w:rPr>
          <w:color w:val="000000"/>
          <w:sz w:val="21"/>
          <w:szCs w:val="21"/>
        </w:rPr>
        <w:t>by navigating complex external audit challenges and implementing effective resolutions.</w:t>
      </w:r>
    </w:p>
    <w:p w14:paraId="0000001F" w14:textId="77777777" w:rsidR="00962635" w:rsidRDefault="00962635">
      <w:pPr>
        <w:pBdr>
          <w:top w:val="nil"/>
          <w:left w:val="nil"/>
          <w:bottom w:val="nil"/>
          <w:right w:val="nil"/>
          <w:between w:val="nil"/>
        </w:pBdr>
        <w:ind w:left="-360"/>
        <w:rPr>
          <w:color w:val="000000"/>
          <w:sz w:val="21"/>
          <w:szCs w:val="21"/>
        </w:rPr>
      </w:pPr>
    </w:p>
    <w:p w14:paraId="00000020" w14:textId="77777777" w:rsidR="00962635" w:rsidRDefault="00962635">
      <w:pPr>
        <w:shd w:val="clear" w:color="auto" w:fill="FFFFFF"/>
        <w:tabs>
          <w:tab w:val="right" w:pos="10800"/>
        </w:tabs>
        <w:rPr>
          <w:b/>
          <w:i/>
          <w:color w:val="2F5496"/>
          <w:sz w:val="21"/>
          <w:szCs w:val="21"/>
        </w:rPr>
      </w:pPr>
    </w:p>
    <w:p w14:paraId="00000021" w14:textId="77777777" w:rsidR="00962635" w:rsidRPr="00A65FF2" w:rsidRDefault="00000000">
      <w:pPr>
        <w:shd w:val="clear" w:color="auto" w:fill="FFFFFF"/>
        <w:tabs>
          <w:tab w:val="right" w:pos="10800"/>
        </w:tabs>
        <w:rPr>
          <w:color w:val="000000"/>
          <w:sz w:val="21"/>
          <w:szCs w:val="21"/>
          <w:lang w:val="pt-BR"/>
        </w:rPr>
      </w:pPr>
      <w:r w:rsidRPr="00A65FF2">
        <w:rPr>
          <w:b/>
          <w:i/>
          <w:color w:val="2F5496"/>
          <w:sz w:val="21"/>
          <w:szCs w:val="21"/>
          <w:lang w:val="pt-BR"/>
        </w:rPr>
        <w:lastRenderedPageBreak/>
        <w:t xml:space="preserve">Transnordestina </w:t>
      </w:r>
      <w:proofErr w:type="spellStart"/>
      <w:r w:rsidRPr="00A65FF2">
        <w:rPr>
          <w:b/>
          <w:i/>
          <w:color w:val="2F5496"/>
          <w:sz w:val="21"/>
          <w:szCs w:val="21"/>
          <w:lang w:val="pt-BR"/>
        </w:rPr>
        <w:t>Logistics</w:t>
      </w:r>
      <w:proofErr w:type="spellEnd"/>
      <w:r w:rsidRPr="00A65FF2">
        <w:rPr>
          <w:sz w:val="21"/>
          <w:szCs w:val="21"/>
          <w:lang w:val="pt-BR"/>
        </w:rPr>
        <w:t>,</w:t>
      </w:r>
      <w:r w:rsidRPr="00A65FF2">
        <w:rPr>
          <w:i/>
          <w:sz w:val="21"/>
          <w:szCs w:val="21"/>
          <w:lang w:val="pt-BR"/>
        </w:rPr>
        <w:t xml:space="preserve"> </w:t>
      </w:r>
      <w:proofErr w:type="spellStart"/>
      <w:r w:rsidRPr="00A65FF2">
        <w:rPr>
          <w:sz w:val="21"/>
          <w:szCs w:val="21"/>
          <w:lang w:val="pt-BR"/>
        </w:rPr>
        <w:t>Brazil</w:t>
      </w:r>
      <w:proofErr w:type="spellEnd"/>
      <w:r w:rsidRPr="00A65FF2">
        <w:rPr>
          <w:color w:val="000000"/>
          <w:sz w:val="21"/>
          <w:szCs w:val="21"/>
          <w:lang w:val="pt-BR"/>
        </w:rPr>
        <w:tab/>
        <w:t xml:space="preserve">Jul 2007 – </w:t>
      </w:r>
      <w:proofErr w:type="spellStart"/>
      <w:r w:rsidRPr="00A65FF2">
        <w:rPr>
          <w:color w:val="000000"/>
          <w:sz w:val="21"/>
          <w:szCs w:val="21"/>
          <w:lang w:val="pt-BR"/>
        </w:rPr>
        <w:t>Aug</w:t>
      </w:r>
      <w:proofErr w:type="spellEnd"/>
      <w:r w:rsidRPr="00A65FF2">
        <w:rPr>
          <w:color w:val="000000"/>
          <w:sz w:val="21"/>
          <w:szCs w:val="21"/>
          <w:lang w:val="pt-BR"/>
        </w:rPr>
        <w:t xml:space="preserve"> 2013</w:t>
      </w:r>
    </w:p>
    <w:p w14:paraId="00000022" w14:textId="77777777" w:rsidR="00962635" w:rsidRDefault="00000000">
      <w:pPr>
        <w:shd w:val="clear" w:color="auto" w:fill="FFFFFF"/>
        <w:rPr>
          <w:b/>
          <w:color w:val="000000"/>
          <w:sz w:val="21"/>
          <w:szCs w:val="21"/>
        </w:rPr>
      </w:pPr>
      <w:r>
        <w:rPr>
          <w:b/>
          <w:color w:val="000000"/>
          <w:sz w:val="21"/>
          <w:szCs w:val="21"/>
        </w:rPr>
        <w:t>Accounting &amp; Tax Coordinator</w:t>
      </w:r>
    </w:p>
    <w:p w14:paraId="00000023" w14:textId="77777777" w:rsidR="00962635" w:rsidRDefault="00962635">
      <w:pPr>
        <w:shd w:val="clear" w:color="auto" w:fill="FFFFFF"/>
        <w:rPr>
          <w:b/>
          <w:color w:val="000000"/>
          <w:sz w:val="21"/>
          <w:szCs w:val="21"/>
        </w:rPr>
      </w:pPr>
    </w:p>
    <w:p w14:paraId="00000024" w14:textId="77777777" w:rsidR="00962635" w:rsidRDefault="00000000">
      <w:pPr>
        <w:pBdr>
          <w:top w:val="nil"/>
          <w:left w:val="nil"/>
          <w:bottom w:val="nil"/>
          <w:right w:val="nil"/>
          <w:between w:val="nil"/>
        </w:pBdr>
        <w:rPr>
          <w:color w:val="000000"/>
          <w:sz w:val="20"/>
          <w:szCs w:val="20"/>
        </w:rPr>
      </w:pPr>
      <w:r>
        <w:rPr>
          <w:color w:val="000000"/>
          <w:sz w:val="20"/>
          <w:szCs w:val="20"/>
        </w:rPr>
        <w:t>Effectively managed accounting and tax operations at the company’s headquarters and across 7 states in Brazil, ensuring accurate financial reporting and compliance with tax regulations. Received the Delmiro Gouveia Award in the Accountant category in Brazil for two consecutive years.</w:t>
      </w:r>
    </w:p>
    <w:p w14:paraId="00000025" w14:textId="77777777" w:rsidR="00962635" w:rsidRDefault="00962635">
      <w:pPr>
        <w:pBdr>
          <w:top w:val="nil"/>
          <w:left w:val="nil"/>
          <w:bottom w:val="nil"/>
          <w:right w:val="nil"/>
          <w:between w:val="nil"/>
        </w:pBdr>
        <w:rPr>
          <w:color w:val="000000"/>
          <w:sz w:val="20"/>
          <w:szCs w:val="20"/>
        </w:rPr>
      </w:pPr>
    </w:p>
    <w:p w14:paraId="00000026" w14:textId="77777777" w:rsidR="00962635" w:rsidRDefault="00000000">
      <w:pPr>
        <w:numPr>
          <w:ilvl w:val="0"/>
          <w:numId w:val="3"/>
        </w:numPr>
        <w:pBdr>
          <w:top w:val="nil"/>
          <w:left w:val="nil"/>
          <w:bottom w:val="nil"/>
          <w:right w:val="nil"/>
          <w:between w:val="nil"/>
        </w:pBdr>
        <w:ind w:left="360"/>
        <w:rPr>
          <w:color w:val="000000"/>
          <w:sz w:val="20"/>
          <w:szCs w:val="20"/>
        </w:rPr>
      </w:pPr>
      <w:r>
        <w:rPr>
          <w:b/>
          <w:color w:val="2F5496"/>
          <w:sz w:val="20"/>
          <w:szCs w:val="20"/>
        </w:rPr>
        <w:t xml:space="preserve">Audit Coordination: </w:t>
      </w:r>
      <w:r>
        <w:rPr>
          <w:color w:val="000000"/>
          <w:sz w:val="20"/>
          <w:szCs w:val="20"/>
        </w:rPr>
        <w:t>Oversaw the auditing process conducted by KPMG, EY, and Deloitte by coordinating audit schedules, providing necessary information to auditors, reviewing audit findings, and ensuring compliance with auditing standards and regulations.</w:t>
      </w:r>
    </w:p>
    <w:p w14:paraId="00000027" w14:textId="77777777" w:rsidR="00962635" w:rsidRDefault="00000000">
      <w:pPr>
        <w:numPr>
          <w:ilvl w:val="0"/>
          <w:numId w:val="3"/>
        </w:numPr>
        <w:pBdr>
          <w:top w:val="nil"/>
          <w:left w:val="nil"/>
          <w:bottom w:val="nil"/>
          <w:right w:val="nil"/>
          <w:between w:val="nil"/>
        </w:pBdr>
        <w:ind w:left="360"/>
        <w:rPr>
          <w:color w:val="000000"/>
          <w:sz w:val="20"/>
          <w:szCs w:val="20"/>
        </w:rPr>
      </w:pPr>
      <w:r>
        <w:rPr>
          <w:b/>
          <w:color w:val="2F5496"/>
          <w:sz w:val="20"/>
          <w:szCs w:val="20"/>
        </w:rPr>
        <w:t>Financial Reporting &amp; Compliance:</w:t>
      </w:r>
      <w:r>
        <w:rPr>
          <w:color w:val="000000"/>
          <w:sz w:val="20"/>
          <w:szCs w:val="20"/>
        </w:rPr>
        <w:t xml:space="preserve"> Managed monthly financial statement closures for consolidation at CSN’s parent company, supporting accurate and timely reporting as per CVM regulations.</w:t>
      </w:r>
    </w:p>
    <w:p w14:paraId="00000028" w14:textId="77777777" w:rsidR="00962635" w:rsidRDefault="00000000">
      <w:pPr>
        <w:numPr>
          <w:ilvl w:val="0"/>
          <w:numId w:val="3"/>
        </w:numPr>
        <w:pBdr>
          <w:top w:val="nil"/>
          <w:left w:val="nil"/>
          <w:bottom w:val="nil"/>
          <w:right w:val="nil"/>
          <w:between w:val="nil"/>
        </w:pBdr>
        <w:ind w:left="360"/>
        <w:rPr>
          <w:color w:val="000000"/>
          <w:sz w:val="20"/>
          <w:szCs w:val="20"/>
        </w:rPr>
      </w:pPr>
      <w:r>
        <w:rPr>
          <w:b/>
          <w:color w:val="2F5496"/>
          <w:sz w:val="20"/>
          <w:szCs w:val="20"/>
        </w:rPr>
        <w:t>Regulatory Transition:</w:t>
      </w:r>
      <w:r>
        <w:rPr>
          <w:color w:val="2F5496"/>
          <w:sz w:val="20"/>
          <w:szCs w:val="20"/>
        </w:rPr>
        <w:t xml:space="preserve"> </w:t>
      </w:r>
      <w:r>
        <w:rPr>
          <w:color w:val="000000"/>
          <w:sz w:val="20"/>
          <w:szCs w:val="20"/>
        </w:rPr>
        <w:t>Supported the organizational transition to comply with Law 11,638/2007 and implement IFRS protocols, ensuring seamless adaptation to new regulatory requirements.</w:t>
      </w:r>
    </w:p>
    <w:p w14:paraId="00000029" w14:textId="77777777" w:rsidR="00962635" w:rsidRDefault="00000000">
      <w:pPr>
        <w:numPr>
          <w:ilvl w:val="0"/>
          <w:numId w:val="3"/>
        </w:numPr>
        <w:pBdr>
          <w:top w:val="nil"/>
          <w:left w:val="nil"/>
          <w:bottom w:val="nil"/>
          <w:right w:val="nil"/>
          <w:between w:val="nil"/>
        </w:pBdr>
        <w:ind w:left="360"/>
        <w:rPr>
          <w:color w:val="000000"/>
          <w:sz w:val="20"/>
          <w:szCs w:val="20"/>
        </w:rPr>
      </w:pPr>
      <w:r>
        <w:rPr>
          <w:b/>
          <w:color w:val="2F5496"/>
          <w:sz w:val="20"/>
          <w:szCs w:val="20"/>
        </w:rPr>
        <w:t>Collaboration &amp; Communication:</w:t>
      </w:r>
      <w:r>
        <w:rPr>
          <w:color w:val="2F5496"/>
          <w:sz w:val="20"/>
          <w:szCs w:val="20"/>
        </w:rPr>
        <w:t xml:space="preserve"> </w:t>
      </w:r>
      <w:r>
        <w:rPr>
          <w:color w:val="000000"/>
          <w:sz w:val="20"/>
          <w:szCs w:val="20"/>
        </w:rPr>
        <w:t>Contributed to collaborative infrastructure concession discussions with the Brazilian Infrastructure and Basic Industry Association, providing insights for regulatory dialogues at the Brazilian securities regulatory body.</w:t>
      </w:r>
    </w:p>
    <w:p w14:paraId="0000002A" w14:textId="77777777" w:rsidR="00962635" w:rsidRDefault="00000000">
      <w:pPr>
        <w:numPr>
          <w:ilvl w:val="0"/>
          <w:numId w:val="3"/>
        </w:numPr>
        <w:pBdr>
          <w:top w:val="nil"/>
          <w:left w:val="nil"/>
          <w:bottom w:val="nil"/>
          <w:right w:val="nil"/>
          <w:between w:val="nil"/>
        </w:pBdr>
        <w:ind w:left="360"/>
        <w:rPr>
          <w:color w:val="000000"/>
          <w:sz w:val="20"/>
          <w:szCs w:val="20"/>
        </w:rPr>
      </w:pPr>
      <w:r>
        <w:rPr>
          <w:b/>
          <w:color w:val="2F5496"/>
          <w:sz w:val="20"/>
          <w:szCs w:val="20"/>
        </w:rPr>
        <w:t>Cross-Departmental Collaboration:</w:t>
      </w:r>
      <w:r>
        <w:rPr>
          <w:color w:val="2F5496"/>
          <w:sz w:val="20"/>
          <w:szCs w:val="20"/>
        </w:rPr>
        <w:t xml:space="preserve"> </w:t>
      </w:r>
      <w:r>
        <w:rPr>
          <w:color w:val="000000"/>
          <w:sz w:val="20"/>
          <w:szCs w:val="20"/>
        </w:rPr>
        <w:t>Implemented strategies to resolve quarterly fines due to delayed financial reporting, achieving timely submission of reports to regulatory authorities.</w:t>
      </w:r>
    </w:p>
    <w:p w14:paraId="0000002B" w14:textId="77777777" w:rsidR="00962635" w:rsidRDefault="00000000">
      <w:pPr>
        <w:numPr>
          <w:ilvl w:val="0"/>
          <w:numId w:val="3"/>
        </w:numPr>
        <w:pBdr>
          <w:top w:val="nil"/>
          <w:left w:val="nil"/>
          <w:bottom w:val="nil"/>
          <w:right w:val="nil"/>
          <w:between w:val="nil"/>
        </w:pBdr>
        <w:ind w:left="360"/>
        <w:rPr>
          <w:color w:val="000000"/>
          <w:sz w:val="20"/>
          <w:szCs w:val="20"/>
        </w:rPr>
      </w:pPr>
      <w:r>
        <w:rPr>
          <w:b/>
          <w:color w:val="2F5496"/>
          <w:sz w:val="20"/>
          <w:szCs w:val="20"/>
        </w:rPr>
        <w:t>Leadership:</w:t>
      </w:r>
      <w:r>
        <w:rPr>
          <w:color w:val="2F5496"/>
          <w:sz w:val="20"/>
          <w:szCs w:val="20"/>
        </w:rPr>
        <w:t xml:space="preserve"> </w:t>
      </w:r>
      <w:r>
        <w:rPr>
          <w:color w:val="000000"/>
          <w:sz w:val="20"/>
          <w:szCs w:val="20"/>
        </w:rPr>
        <w:t>Acted as a direct report to the Financial Manager, demonstrating leadership and effective management of accounting and tax operations.</w:t>
      </w:r>
    </w:p>
    <w:p w14:paraId="0000002C" w14:textId="77777777" w:rsidR="00962635" w:rsidRDefault="00962635">
      <w:pPr>
        <w:rPr>
          <w:b/>
          <w:sz w:val="21"/>
          <w:szCs w:val="21"/>
        </w:rPr>
      </w:pPr>
    </w:p>
    <w:p w14:paraId="0000002D" w14:textId="77777777" w:rsidR="00962635" w:rsidRDefault="00000000">
      <w:pPr>
        <w:rPr>
          <w:b/>
          <w:color w:val="2F5496"/>
          <w:sz w:val="21"/>
          <w:szCs w:val="21"/>
        </w:rPr>
      </w:pPr>
      <w:r>
        <w:rPr>
          <w:b/>
          <w:color w:val="2F5496"/>
          <w:sz w:val="21"/>
          <w:szCs w:val="21"/>
        </w:rPr>
        <w:t>Achievements:</w:t>
      </w:r>
    </w:p>
    <w:p w14:paraId="0000002E" w14:textId="77777777" w:rsidR="00962635" w:rsidRDefault="00962635">
      <w:pPr>
        <w:rPr>
          <w:color w:val="2F5496"/>
          <w:sz w:val="21"/>
          <w:szCs w:val="21"/>
        </w:rPr>
      </w:pPr>
    </w:p>
    <w:p w14:paraId="0000002F" w14:textId="77777777" w:rsidR="00962635" w:rsidRDefault="00000000">
      <w:pPr>
        <w:numPr>
          <w:ilvl w:val="0"/>
          <w:numId w:val="2"/>
        </w:numPr>
        <w:rPr>
          <w:sz w:val="21"/>
          <w:szCs w:val="21"/>
        </w:rPr>
      </w:pPr>
      <w:r>
        <w:rPr>
          <w:b/>
          <w:color w:val="2F5496"/>
          <w:sz w:val="21"/>
          <w:szCs w:val="21"/>
        </w:rPr>
        <w:t>Award Recognition:</w:t>
      </w:r>
      <w:r>
        <w:rPr>
          <w:color w:val="2F5496"/>
          <w:sz w:val="21"/>
          <w:szCs w:val="21"/>
        </w:rPr>
        <w:t xml:space="preserve"> </w:t>
      </w:r>
      <w:r>
        <w:rPr>
          <w:sz w:val="21"/>
          <w:szCs w:val="21"/>
        </w:rPr>
        <w:t>Received the Delmiro Gouveia Award in the Accountant category in Brazil for two consecutive years, recognizing outstanding performance and contribution to the field.</w:t>
      </w:r>
    </w:p>
    <w:p w14:paraId="00000030" w14:textId="77777777" w:rsidR="00962635" w:rsidRDefault="00000000">
      <w:pPr>
        <w:numPr>
          <w:ilvl w:val="0"/>
          <w:numId w:val="2"/>
        </w:numPr>
        <w:rPr>
          <w:sz w:val="21"/>
          <w:szCs w:val="21"/>
        </w:rPr>
      </w:pPr>
      <w:r>
        <w:rPr>
          <w:b/>
          <w:color w:val="2F5496"/>
          <w:sz w:val="21"/>
          <w:szCs w:val="21"/>
        </w:rPr>
        <w:t>Timely Reporting:</w:t>
      </w:r>
      <w:r>
        <w:rPr>
          <w:sz w:val="21"/>
          <w:szCs w:val="21"/>
        </w:rPr>
        <w:t xml:space="preserve"> Successfully led the preparation, analysis, and issuance of financial reports, ensuring compliance with CVM regulations and enhancing the organization's financial integrity.</w:t>
      </w:r>
    </w:p>
    <w:p w14:paraId="00000031" w14:textId="77777777" w:rsidR="00962635" w:rsidRDefault="00962635">
      <w:pPr>
        <w:pBdr>
          <w:top w:val="nil"/>
          <w:left w:val="nil"/>
          <w:bottom w:val="nil"/>
          <w:right w:val="nil"/>
          <w:between w:val="nil"/>
        </w:pBdr>
        <w:rPr>
          <w:color w:val="000000"/>
          <w:sz w:val="21"/>
          <w:szCs w:val="21"/>
        </w:rPr>
      </w:pPr>
    </w:p>
    <w:p w14:paraId="00000032" w14:textId="77777777" w:rsidR="00962635" w:rsidRDefault="00000000">
      <w:pPr>
        <w:pBdr>
          <w:bottom w:val="single" w:sz="6" w:space="1" w:color="000000"/>
        </w:pBdr>
        <w:spacing w:before="180" w:after="120"/>
        <w:jc w:val="center"/>
        <w:rPr>
          <w:b/>
          <w:color w:val="2F5496"/>
          <w:sz w:val="28"/>
          <w:szCs w:val="28"/>
        </w:rPr>
      </w:pPr>
      <w:r>
        <w:rPr>
          <w:b/>
          <w:color w:val="2F5496"/>
          <w:sz w:val="28"/>
          <w:szCs w:val="28"/>
        </w:rPr>
        <w:t>EARLIER EXPERIENCE</w:t>
      </w:r>
    </w:p>
    <w:p w14:paraId="00000033" w14:textId="77777777" w:rsidR="00962635" w:rsidRDefault="00000000">
      <w:pPr>
        <w:shd w:val="clear" w:color="auto" w:fill="FFFFFF"/>
        <w:tabs>
          <w:tab w:val="right" w:pos="10800"/>
        </w:tabs>
        <w:rPr>
          <w:sz w:val="21"/>
          <w:szCs w:val="21"/>
        </w:rPr>
      </w:pPr>
      <w:bookmarkStart w:id="0" w:name="bookmark=id.30j0zll" w:colFirst="0" w:colLast="0"/>
      <w:bookmarkStart w:id="1" w:name="bookmark=id.gjdgxs" w:colFirst="0" w:colLast="0"/>
      <w:bookmarkEnd w:id="0"/>
      <w:bookmarkEnd w:id="1"/>
      <w:r>
        <w:rPr>
          <w:b/>
          <w:sz w:val="21"/>
          <w:szCs w:val="21"/>
        </w:rPr>
        <w:t xml:space="preserve">Accounting and Financial Management Specialist </w:t>
      </w:r>
      <w:r>
        <w:rPr>
          <w:sz w:val="21"/>
          <w:szCs w:val="21"/>
        </w:rPr>
        <w:t xml:space="preserve">| </w:t>
      </w:r>
      <w:proofErr w:type="spellStart"/>
      <w:r>
        <w:rPr>
          <w:i/>
          <w:color w:val="2F5496"/>
          <w:sz w:val="21"/>
          <w:szCs w:val="21"/>
        </w:rPr>
        <w:t>Cobap</w:t>
      </w:r>
      <w:proofErr w:type="spellEnd"/>
      <w:r>
        <w:rPr>
          <w:i/>
          <w:color w:val="2F5496"/>
          <w:sz w:val="21"/>
          <w:szCs w:val="21"/>
        </w:rPr>
        <w:t xml:space="preserve"> Industry and Paper Artifacts</w:t>
      </w:r>
      <w:r>
        <w:rPr>
          <w:sz w:val="21"/>
          <w:szCs w:val="21"/>
        </w:rPr>
        <w:t>, Brazil</w:t>
      </w:r>
      <w:r>
        <w:rPr>
          <w:color w:val="000000"/>
          <w:sz w:val="21"/>
          <w:szCs w:val="21"/>
        </w:rPr>
        <w:tab/>
      </w:r>
    </w:p>
    <w:p w14:paraId="00000034" w14:textId="77777777" w:rsidR="00962635" w:rsidRDefault="00000000">
      <w:pPr>
        <w:numPr>
          <w:ilvl w:val="0"/>
          <w:numId w:val="3"/>
        </w:numPr>
        <w:pBdr>
          <w:top w:val="nil"/>
          <w:left w:val="nil"/>
          <w:bottom w:val="nil"/>
          <w:right w:val="nil"/>
          <w:between w:val="nil"/>
        </w:pBdr>
        <w:ind w:left="360"/>
        <w:rPr>
          <w:color w:val="000000"/>
          <w:sz w:val="20"/>
          <w:szCs w:val="20"/>
        </w:rPr>
      </w:pPr>
      <w:r>
        <w:rPr>
          <w:color w:val="000000"/>
          <w:sz w:val="20"/>
          <w:szCs w:val="20"/>
        </w:rPr>
        <w:t>Enforced internal policies and standards, managed strategic planning and budgeting, and oversaw all HR subsystems.</w:t>
      </w:r>
    </w:p>
    <w:p w14:paraId="00000035" w14:textId="77777777" w:rsidR="00962635" w:rsidRDefault="00000000">
      <w:pPr>
        <w:numPr>
          <w:ilvl w:val="0"/>
          <w:numId w:val="3"/>
        </w:numPr>
        <w:pBdr>
          <w:top w:val="nil"/>
          <w:left w:val="nil"/>
          <w:bottom w:val="nil"/>
          <w:right w:val="nil"/>
          <w:between w:val="nil"/>
        </w:pBdr>
        <w:ind w:left="360"/>
        <w:rPr>
          <w:color w:val="000000"/>
          <w:sz w:val="20"/>
          <w:szCs w:val="20"/>
        </w:rPr>
      </w:pPr>
      <w:r>
        <w:rPr>
          <w:color w:val="000000"/>
          <w:sz w:val="20"/>
          <w:szCs w:val="20"/>
        </w:rPr>
        <w:t>Directed administrative, financial, and accounting operations, overseeing the implementation of robust stock control processes.</w:t>
      </w:r>
    </w:p>
    <w:p w14:paraId="00000036" w14:textId="77777777" w:rsidR="00962635" w:rsidRDefault="00000000">
      <w:pPr>
        <w:numPr>
          <w:ilvl w:val="0"/>
          <w:numId w:val="3"/>
        </w:numPr>
        <w:pBdr>
          <w:top w:val="nil"/>
          <w:left w:val="nil"/>
          <w:bottom w:val="nil"/>
          <w:right w:val="nil"/>
          <w:between w:val="nil"/>
        </w:pBdr>
        <w:ind w:left="360"/>
        <w:rPr>
          <w:sz w:val="20"/>
          <w:szCs w:val="20"/>
        </w:rPr>
      </w:pPr>
      <w:r>
        <w:rPr>
          <w:color w:val="000000"/>
          <w:sz w:val="20"/>
          <w:szCs w:val="20"/>
        </w:rPr>
        <w:t>Analyzed</w:t>
      </w:r>
      <w:r>
        <w:rPr>
          <w:sz w:val="20"/>
          <w:szCs w:val="20"/>
        </w:rPr>
        <w:t xml:space="preserve"> reports and indicators to inform strategic decision-making in alignment with organizational objectives.</w:t>
      </w:r>
    </w:p>
    <w:sectPr w:rsidR="00962635">
      <w:pgSz w:w="12240" w:h="15840"/>
      <w:pgMar w:top="576" w:right="720" w:bottom="576" w:left="720" w:header="576" w:footer="57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63B5D19A-047F-41AA-BCBC-A2545D5AE592}"/>
    <w:embedBold r:id="rId2" w:fontKey="{2195A6F9-6EB3-4102-93F5-5820F82B3D4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F1824D56-D373-4D3F-B207-348E372A6895}"/>
    <w:embedBold r:id="rId4" w:fontKey="{64BC02A4-D44F-4E6A-939F-764C210D4EE9}"/>
    <w:embedItalic r:id="rId5" w:fontKey="{C13FD60C-4334-4B7A-97A7-581E7BB063E9}"/>
    <w:embedBoldItalic r:id="rId6" w:fontKey="{B3875A31-E341-4AA1-8B09-99441726792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D49A428A-1C40-4E10-A440-A0D6EF7ABC87}"/>
    <w:embedItalic r:id="rId8" w:fontKey="{577B0A76-6EC2-4D57-949E-4C9DA3A7DA84}"/>
  </w:font>
  <w:font w:name="Calibri Light">
    <w:panose1 w:val="020F0302020204030204"/>
    <w:charset w:val="00"/>
    <w:family w:val="swiss"/>
    <w:pitch w:val="variable"/>
    <w:sig w:usb0="E4002EFF" w:usb1="C200247B" w:usb2="00000009" w:usb3="00000000" w:csb0="000001FF" w:csb1="00000000"/>
    <w:embedRegular r:id="rId9" w:fontKey="{4C5AF926-2B31-4A85-8118-4D83F6C589C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81234"/>
    <w:multiLevelType w:val="multilevel"/>
    <w:tmpl w:val="EADE06DE"/>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 w15:restartNumberingAfterBreak="0">
    <w:nsid w:val="3A0759B6"/>
    <w:multiLevelType w:val="multilevel"/>
    <w:tmpl w:val="AE34B376"/>
    <w:lvl w:ilvl="0">
      <w:start w:val="1"/>
      <w:numFmt w:val="bullet"/>
      <w:lvlText w:val="●"/>
      <w:lvlJc w:val="left"/>
      <w:pPr>
        <w:ind w:left="360" w:hanging="360"/>
      </w:pPr>
      <w:rPr>
        <w:rFonts w:ascii="Noto Sans Symbols" w:eastAsia="Noto Sans Symbols" w:hAnsi="Noto Sans Symbols" w:cs="Noto Sans Symbols"/>
        <w:b/>
        <w:i w:val="0"/>
        <w:smallCaps w:val="0"/>
        <w:strike w:val="0"/>
        <w:color w:val="1F3864"/>
        <w:sz w:val="16"/>
        <w:szCs w:val="16"/>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ACE1FCD"/>
    <w:multiLevelType w:val="multilevel"/>
    <w:tmpl w:val="654C8BCA"/>
    <w:lvl w:ilvl="0">
      <w:start w:val="1"/>
      <w:numFmt w:val="bullet"/>
      <w:lvlText w:val="●"/>
      <w:lvlJc w:val="left"/>
      <w:pPr>
        <w:ind w:left="720" w:hanging="360"/>
      </w:pPr>
      <w:rPr>
        <w:rFonts w:ascii="Noto Sans Symbols" w:eastAsia="Noto Sans Symbols" w:hAnsi="Noto Sans Symbols" w:cs="Noto Sans Symbols"/>
        <w:b/>
        <w:i w:val="0"/>
        <w:smallCaps w:val="0"/>
        <w:strike w:val="0"/>
        <w:color w:val="1F3864"/>
        <w:sz w:val="16"/>
        <w:szCs w:val="16"/>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07696310">
    <w:abstractNumId w:val="1"/>
  </w:num>
  <w:num w:numId="2" w16cid:durableId="1197044064">
    <w:abstractNumId w:val="0"/>
  </w:num>
  <w:num w:numId="3" w16cid:durableId="10795985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35"/>
    <w:rsid w:val="000D7ACE"/>
    <w:rsid w:val="00962635"/>
    <w:rsid w:val="00A65FF2"/>
    <w:rsid w:val="00B10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88ECE"/>
  <w15:docId w15:val="{9DADBBB9-56BE-4EC2-BE99-18B27997F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87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next w:val="Normal"/>
    <w:link w:val="Heading2Char"/>
    <w:uiPriority w:val="9"/>
    <w:semiHidden/>
    <w:unhideWhenUsed/>
    <w:qFormat/>
    <w:rsid w:val="00DF545E"/>
    <w:pPr>
      <w:keepNext/>
      <w:keepLines/>
      <w:spacing w:after="35"/>
      <w:ind w:left="-5" w:right="-15" w:hanging="10"/>
      <w:outlineLvl w:val="1"/>
    </w:pPr>
    <w:rPr>
      <w:b/>
      <w:color w:val="000000"/>
      <w:sz w:val="20"/>
      <w:szCs w:val="2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6F743C"/>
    <w:pPr>
      <w:ind w:left="720"/>
      <w:contextualSpacing/>
    </w:pPr>
  </w:style>
  <w:style w:type="character" w:styleId="Hyperlink">
    <w:name w:val="Hyperlink"/>
    <w:basedOn w:val="DefaultParagraphFont"/>
    <w:uiPriority w:val="99"/>
    <w:unhideWhenUsed/>
    <w:rsid w:val="00423CC5"/>
    <w:rPr>
      <w:color w:val="0563C1" w:themeColor="hyperlink"/>
      <w:u w:val="single"/>
    </w:rPr>
  </w:style>
  <w:style w:type="character" w:customStyle="1" w:styleId="UnresolvedMention1">
    <w:name w:val="Unresolved Mention1"/>
    <w:basedOn w:val="DefaultParagraphFont"/>
    <w:uiPriority w:val="99"/>
    <w:semiHidden/>
    <w:unhideWhenUsed/>
    <w:rsid w:val="00423CC5"/>
    <w:rPr>
      <w:color w:val="605E5C"/>
      <w:shd w:val="clear" w:color="auto" w:fill="E1DFDD"/>
    </w:rPr>
  </w:style>
  <w:style w:type="paragraph" w:styleId="BalloonText">
    <w:name w:val="Balloon Text"/>
    <w:basedOn w:val="Normal"/>
    <w:link w:val="BalloonTextChar"/>
    <w:uiPriority w:val="99"/>
    <w:semiHidden/>
    <w:unhideWhenUsed/>
    <w:rsid w:val="00A65FB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65FBB"/>
    <w:rPr>
      <w:rFonts w:ascii="Times New Roman" w:hAnsi="Times New Roman" w:cs="Times New Roman"/>
      <w:sz w:val="18"/>
      <w:szCs w:val="18"/>
    </w:rPr>
  </w:style>
  <w:style w:type="character" w:customStyle="1" w:styleId="ListParagraphChar">
    <w:name w:val="List Paragraph Char"/>
    <w:link w:val="ListParagraph"/>
    <w:uiPriority w:val="34"/>
    <w:locked/>
    <w:rsid w:val="00C00BC1"/>
  </w:style>
  <w:style w:type="paragraph" w:styleId="Header">
    <w:name w:val="header"/>
    <w:basedOn w:val="Normal"/>
    <w:link w:val="HeaderChar"/>
    <w:uiPriority w:val="99"/>
    <w:unhideWhenUsed/>
    <w:rsid w:val="005D77F7"/>
    <w:pPr>
      <w:tabs>
        <w:tab w:val="center" w:pos="4680"/>
        <w:tab w:val="right" w:pos="9360"/>
      </w:tabs>
    </w:pPr>
  </w:style>
  <w:style w:type="character" w:customStyle="1" w:styleId="HeaderChar">
    <w:name w:val="Header Char"/>
    <w:basedOn w:val="DefaultParagraphFont"/>
    <w:link w:val="Header"/>
    <w:uiPriority w:val="99"/>
    <w:rsid w:val="005D77F7"/>
  </w:style>
  <w:style w:type="paragraph" w:styleId="Footer">
    <w:name w:val="footer"/>
    <w:basedOn w:val="Normal"/>
    <w:link w:val="FooterChar"/>
    <w:uiPriority w:val="99"/>
    <w:unhideWhenUsed/>
    <w:rsid w:val="005D77F7"/>
    <w:pPr>
      <w:tabs>
        <w:tab w:val="center" w:pos="4680"/>
        <w:tab w:val="right" w:pos="9360"/>
      </w:tabs>
    </w:pPr>
  </w:style>
  <w:style w:type="character" w:customStyle="1" w:styleId="FooterChar">
    <w:name w:val="Footer Char"/>
    <w:basedOn w:val="DefaultParagraphFont"/>
    <w:link w:val="Footer"/>
    <w:uiPriority w:val="99"/>
    <w:rsid w:val="005D77F7"/>
  </w:style>
  <w:style w:type="character" w:customStyle="1" w:styleId="Heading2Char">
    <w:name w:val="Heading 2 Char"/>
    <w:basedOn w:val="DefaultParagraphFont"/>
    <w:link w:val="Heading2"/>
    <w:rsid w:val="00DF545E"/>
    <w:rPr>
      <w:rFonts w:ascii="Calibri" w:eastAsia="Calibri" w:hAnsi="Calibri" w:cs="Calibri"/>
      <w:b/>
      <w:color w:val="000000"/>
      <w:sz w:val="20"/>
      <w:szCs w:val="22"/>
    </w:rPr>
  </w:style>
  <w:style w:type="character" w:styleId="CommentReference">
    <w:name w:val="annotation reference"/>
    <w:basedOn w:val="DefaultParagraphFont"/>
    <w:uiPriority w:val="99"/>
    <w:semiHidden/>
    <w:unhideWhenUsed/>
    <w:rsid w:val="005300B9"/>
    <w:rPr>
      <w:sz w:val="16"/>
      <w:szCs w:val="16"/>
    </w:rPr>
  </w:style>
  <w:style w:type="paragraph" w:styleId="CommentText">
    <w:name w:val="annotation text"/>
    <w:basedOn w:val="Normal"/>
    <w:link w:val="CommentTextChar"/>
    <w:uiPriority w:val="99"/>
    <w:unhideWhenUsed/>
    <w:rsid w:val="005300B9"/>
    <w:rPr>
      <w:sz w:val="20"/>
      <w:szCs w:val="20"/>
    </w:rPr>
  </w:style>
  <w:style w:type="character" w:customStyle="1" w:styleId="CommentTextChar">
    <w:name w:val="Comment Text Char"/>
    <w:basedOn w:val="DefaultParagraphFont"/>
    <w:link w:val="CommentText"/>
    <w:uiPriority w:val="99"/>
    <w:rsid w:val="005300B9"/>
    <w:rPr>
      <w:sz w:val="20"/>
      <w:szCs w:val="20"/>
    </w:rPr>
  </w:style>
  <w:style w:type="paragraph" w:styleId="CommentSubject">
    <w:name w:val="annotation subject"/>
    <w:basedOn w:val="CommentText"/>
    <w:next w:val="CommentText"/>
    <w:link w:val="CommentSubjectChar"/>
    <w:uiPriority w:val="99"/>
    <w:semiHidden/>
    <w:unhideWhenUsed/>
    <w:rsid w:val="005300B9"/>
    <w:rPr>
      <w:b/>
      <w:bCs/>
    </w:rPr>
  </w:style>
  <w:style w:type="character" w:customStyle="1" w:styleId="CommentSubjectChar">
    <w:name w:val="Comment Subject Char"/>
    <w:basedOn w:val="CommentTextChar"/>
    <w:link w:val="CommentSubject"/>
    <w:uiPriority w:val="99"/>
    <w:semiHidden/>
    <w:rsid w:val="005300B9"/>
    <w:rPr>
      <w:b/>
      <w:bCs/>
      <w:sz w:val="20"/>
      <w:szCs w:val="20"/>
    </w:rPr>
  </w:style>
  <w:style w:type="paragraph" w:styleId="Revision">
    <w:name w:val="Revision"/>
    <w:hidden/>
    <w:uiPriority w:val="99"/>
    <w:semiHidden/>
    <w:rsid w:val="00441B8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lainText">
    <w:name w:val="Plain Text"/>
    <w:basedOn w:val="Normal"/>
    <w:link w:val="PlainTextChar"/>
    <w:rsid w:val="00D5535D"/>
    <w:rPr>
      <w:rFonts w:ascii="Courier New" w:eastAsia="Times New Roman" w:hAnsi="Courier New" w:cs="Courier New"/>
      <w:sz w:val="20"/>
      <w:szCs w:val="20"/>
    </w:rPr>
  </w:style>
  <w:style w:type="character" w:customStyle="1" w:styleId="PlainTextChar">
    <w:name w:val="Plain Text Char"/>
    <w:basedOn w:val="DefaultParagraphFont"/>
    <w:link w:val="PlainText"/>
    <w:rsid w:val="00D5535D"/>
    <w:rPr>
      <w:rFonts w:ascii="Courier New" w:eastAsia="Times New Roman" w:hAnsi="Courier New" w:cs="Courier New"/>
      <w:sz w:val="20"/>
      <w:szCs w:val="20"/>
    </w:rPr>
  </w:style>
  <w:style w:type="character" w:customStyle="1" w:styleId="UnresolvedMention2">
    <w:name w:val="Unresolved Mention2"/>
    <w:basedOn w:val="DefaultParagraphFont"/>
    <w:uiPriority w:val="99"/>
    <w:semiHidden/>
    <w:unhideWhenUsed/>
    <w:rsid w:val="00F57B97"/>
    <w:rPr>
      <w:color w:val="605E5C"/>
      <w:shd w:val="clear" w:color="auto" w:fill="E1DFDD"/>
    </w:rPr>
  </w:style>
  <w:style w:type="character" w:styleId="Strong">
    <w:name w:val="Strong"/>
    <w:basedOn w:val="DefaultParagraphFont"/>
    <w:uiPriority w:val="22"/>
    <w:qFormat/>
    <w:rsid w:val="006A0B48"/>
    <w:rPr>
      <w:b/>
      <w:bCs/>
    </w:rPr>
  </w:style>
  <w:style w:type="paragraph" w:styleId="NormalWeb">
    <w:name w:val="Normal (Web)"/>
    <w:basedOn w:val="Normal"/>
    <w:uiPriority w:val="99"/>
    <w:semiHidden/>
    <w:unhideWhenUsed/>
    <w:rsid w:val="006A0B4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1kcOOX982UgWJdnQ9xw29k4LIA==">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940</Words>
  <Characters>5359</Characters>
  <Application>Microsoft Office Word</Application>
  <DocSecurity>0</DocSecurity>
  <Lines>44</Lines>
  <Paragraphs>12</Paragraphs>
  <ScaleCrop>false</ScaleCrop>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Noelle Griffiths</dc:creator>
  <cp:lastModifiedBy>Samia Costa Lima</cp:lastModifiedBy>
  <cp:revision>2</cp:revision>
  <dcterms:created xsi:type="dcterms:W3CDTF">2024-08-02T21:58:00Z</dcterms:created>
  <dcterms:modified xsi:type="dcterms:W3CDTF">2024-08-02T21:58:00Z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2915af4c98e2ea8c28914b30f4c9278b726f88afec43916ca226c75de4b54b8e</vt:lpwstr>
  </property>
</Properties>
</file>