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709A" w14:textId="450F36D2" w:rsidR="00EC3865" w:rsidRDefault="00EC3865" w:rsidP="00EC3865">
      <w:pPr>
        <w:spacing w:after="0" w:line="259" w:lineRule="auto"/>
        <w:jc w:val="center"/>
        <w:rPr>
          <w:b/>
        </w:rPr>
      </w:pPr>
      <w:r>
        <w:rPr>
          <w:b/>
        </w:rPr>
        <w:t>Lacretia Smith</w:t>
      </w:r>
    </w:p>
    <w:p w14:paraId="73B6FF1C" w14:textId="7A026942" w:rsidR="00EC3865" w:rsidRDefault="00EC3865" w:rsidP="00EC3865">
      <w:pPr>
        <w:spacing w:after="0" w:line="259" w:lineRule="auto"/>
        <w:jc w:val="center"/>
        <w:rPr>
          <w:b/>
        </w:rPr>
      </w:pPr>
      <w:r>
        <w:rPr>
          <w:b/>
        </w:rPr>
        <w:t>(872) 229 3070</w:t>
      </w:r>
    </w:p>
    <w:p w14:paraId="498D1145" w14:textId="02389AF7" w:rsidR="00EC3865" w:rsidRDefault="00C95D55" w:rsidP="00EC3865">
      <w:pPr>
        <w:spacing w:after="0" w:line="259" w:lineRule="auto"/>
        <w:jc w:val="center"/>
        <w:rPr>
          <w:b/>
        </w:rPr>
      </w:pPr>
      <w:hyperlink r:id="rId7" w:history="1">
        <w:r w:rsidR="00EC3865" w:rsidRPr="00495CE4">
          <w:rPr>
            <w:rStyle w:val="Hyperlink"/>
            <w:b/>
          </w:rPr>
          <w:t>smithlacretia@gmail.com</w:t>
        </w:r>
      </w:hyperlink>
    </w:p>
    <w:p w14:paraId="35EB7C34" w14:textId="77777777" w:rsidR="00EC3865" w:rsidRDefault="00EC3865" w:rsidP="00EC3865">
      <w:pPr>
        <w:spacing w:after="0" w:line="259" w:lineRule="auto"/>
        <w:rPr>
          <w:b/>
        </w:rPr>
      </w:pPr>
    </w:p>
    <w:p w14:paraId="0CB419C5" w14:textId="77777777" w:rsidR="00EC3865" w:rsidRDefault="00EC3865" w:rsidP="00EC3865">
      <w:pPr>
        <w:spacing w:after="0" w:line="259" w:lineRule="auto"/>
        <w:rPr>
          <w:b/>
        </w:rPr>
      </w:pPr>
    </w:p>
    <w:p w14:paraId="1689BD98" w14:textId="0D478B35" w:rsidR="00C16529" w:rsidRPr="00114C76" w:rsidRDefault="00EC3865" w:rsidP="00EC3865">
      <w:pPr>
        <w:spacing w:after="0" w:line="259" w:lineRule="auto"/>
        <w:rPr>
          <w:szCs w:val="20"/>
          <w:u w:val="single"/>
        </w:rPr>
      </w:pPr>
      <w:r w:rsidRPr="00114C76">
        <w:rPr>
          <w:b/>
          <w:szCs w:val="20"/>
          <w:u w:val="single"/>
        </w:rPr>
        <w:t xml:space="preserve">Education/Certification </w:t>
      </w:r>
    </w:p>
    <w:p w14:paraId="3D3B2737" w14:textId="3BF0620C" w:rsidR="00C16529" w:rsidRPr="00114C76" w:rsidRDefault="00EC3865">
      <w:pPr>
        <w:ind w:left="-5" w:right="2"/>
        <w:rPr>
          <w:szCs w:val="20"/>
        </w:rPr>
      </w:pPr>
      <w:r w:rsidRPr="00114C76">
        <w:rPr>
          <w:szCs w:val="20"/>
        </w:rPr>
        <w:t xml:space="preserve">Lane College, Jackson, Tennessee, Bachelor of Science in Business/Accounting June 2017 </w:t>
      </w:r>
    </w:p>
    <w:p w14:paraId="0FEE2DEB" w14:textId="15AC8FE8" w:rsidR="007B3DED" w:rsidRPr="00114C76" w:rsidRDefault="007B3DED">
      <w:pPr>
        <w:ind w:left="-5" w:right="2"/>
        <w:rPr>
          <w:szCs w:val="20"/>
        </w:rPr>
      </w:pPr>
      <w:r w:rsidRPr="00114C76">
        <w:rPr>
          <w:szCs w:val="20"/>
        </w:rPr>
        <w:t xml:space="preserve">Triton College, River Grove, Illinois, Certified </w:t>
      </w:r>
      <w:r w:rsidR="001071DA" w:rsidRPr="00114C76">
        <w:rPr>
          <w:szCs w:val="20"/>
        </w:rPr>
        <w:t>Public Accounting Pathway Certificate December 2021</w:t>
      </w:r>
    </w:p>
    <w:p w14:paraId="215C4F43" w14:textId="77777777" w:rsidR="00C16529" w:rsidRPr="00114C76" w:rsidRDefault="00EC3865">
      <w:pPr>
        <w:spacing w:after="0" w:line="259" w:lineRule="auto"/>
        <w:ind w:left="112" w:firstLine="0"/>
        <w:jc w:val="center"/>
        <w:rPr>
          <w:szCs w:val="20"/>
        </w:rPr>
      </w:pPr>
      <w:r w:rsidRPr="00114C76">
        <w:rPr>
          <w:szCs w:val="20"/>
        </w:rPr>
        <w:t xml:space="preserve">  </w:t>
      </w:r>
    </w:p>
    <w:p w14:paraId="1DF51D42" w14:textId="77777777" w:rsidR="001071DA" w:rsidRPr="00114C76" w:rsidRDefault="001071DA" w:rsidP="001071DA">
      <w:pPr>
        <w:tabs>
          <w:tab w:val="left" w:pos="821"/>
          <w:tab w:val="left" w:pos="822"/>
        </w:tabs>
        <w:ind w:right="118"/>
        <w:rPr>
          <w:b/>
          <w:szCs w:val="20"/>
          <w:u w:val="single"/>
        </w:rPr>
      </w:pPr>
      <w:r w:rsidRPr="00114C76">
        <w:rPr>
          <w:b/>
          <w:szCs w:val="20"/>
          <w:u w:val="single"/>
        </w:rPr>
        <w:t>Software Skills</w:t>
      </w:r>
    </w:p>
    <w:p w14:paraId="5F702998" w14:textId="77777777" w:rsidR="001071DA" w:rsidRPr="00114C76" w:rsidRDefault="001071DA" w:rsidP="001071DA">
      <w:pPr>
        <w:tabs>
          <w:tab w:val="left" w:pos="821"/>
          <w:tab w:val="left" w:pos="822"/>
        </w:tabs>
        <w:ind w:right="118"/>
        <w:rPr>
          <w:szCs w:val="20"/>
        </w:rPr>
      </w:pPr>
      <w:r w:rsidRPr="00114C76">
        <w:rPr>
          <w:szCs w:val="20"/>
        </w:rPr>
        <w:t xml:space="preserve">QuickBooks, </w:t>
      </w:r>
      <w:proofErr w:type="spellStart"/>
      <w:r w:rsidRPr="00114C76">
        <w:rPr>
          <w:szCs w:val="20"/>
        </w:rPr>
        <w:t>SalesForce</w:t>
      </w:r>
      <w:proofErr w:type="spellEnd"/>
      <w:r w:rsidRPr="00114C76">
        <w:rPr>
          <w:szCs w:val="20"/>
        </w:rPr>
        <w:t>, SharePoint, Microsoft Office: Excel (</w:t>
      </w:r>
      <w:proofErr w:type="spellStart"/>
      <w:r w:rsidRPr="00114C76">
        <w:rPr>
          <w:szCs w:val="20"/>
        </w:rPr>
        <w:t>Vlookup</w:t>
      </w:r>
      <w:proofErr w:type="spellEnd"/>
      <w:r w:rsidRPr="00114C76">
        <w:rPr>
          <w:szCs w:val="20"/>
        </w:rPr>
        <w:t xml:space="preserve">, Pivot Tables), Word, Outlook </w:t>
      </w:r>
    </w:p>
    <w:p w14:paraId="4CEB6F3C" w14:textId="7FDE5B01" w:rsidR="00C16529" w:rsidRPr="00114C76" w:rsidRDefault="00C16529">
      <w:pPr>
        <w:spacing w:after="27" w:line="259" w:lineRule="auto"/>
        <w:ind w:left="0" w:firstLine="0"/>
        <w:rPr>
          <w:szCs w:val="20"/>
        </w:rPr>
      </w:pPr>
    </w:p>
    <w:p w14:paraId="21FB075C" w14:textId="7916FC49" w:rsidR="001071DA" w:rsidRPr="00114C76" w:rsidRDefault="001071DA">
      <w:pPr>
        <w:spacing w:after="208"/>
        <w:ind w:left="-5" w:right="2"/>
        <w:rPr>
          <w:szCs w:val="20"/>
        </w:rPr>
      </w:pPr>
      <w:r w:rsidRPr="00114C76">
        <w:rPr>
          <w:szCs w:val="20"/>
        </w:rPr>
        <w:t xml:space="preserve">Nan </w:t>
      </w:r>
      <w:proofErr w:type="spellStart"/>
      <w:r w:rsidRPr="00114C76">
        <w:rPr>
          <w:szCs w:val="20"/>
        </w:rPr>
        <w:t>Mckay</w:t>
      </w:r>
      <w:proofErr w:type="spellEnd"/>
      <w:r w:rsidRPr="00114C76">
        <w:rPr>
          <w:szCs w:val="20"/>
        </w:rPr>
        <w:t xml:space="preserve"> &amp; Associates (Remote) </w:t>
      </w:r>
      <w:r w:rsidRPr="00114C76">
        <w:rPr>
          <w:b/>
          <w:bCs/>
          <w:szCs w:val="20"/>
        </w:rPr>
        <w:t>Accountant Consultant</w:t>
      </w:r>
      <w:r w:rsidRPr="00114C76">
        <w:rPr>
          <w:szCs w:val="20"/>
        </w:rPr>
        <w:t xml:space="preserve"> 2020-2021</w:t>
      </w:r>
    </w:p>
    <w:p w14:paraId="03836BD8" w14:textId="77777777" w:rsidR="001071DA" w:rsidRPr="00114C76" w:rsidRDefault="001071DA" w:rsidP="001071DA">
      <w:pPr>
        <w:pStyle w:val="ListParagraph"/>
        <w:numPr>
          <w:ilvl w:val="1"/>
          <w:numId w:val="2"/>
        </w:numPr>
        <w:tabs>
          <w:tab w:val="left" w:pos="884"/>
        </w:tabs>
        <w:spacing w:before="0"/>
        <w:ind w:left="884" w:hanging="422"/>
        <w:rPr>
          <w:sz w:val="20"/>
          <w:szCs w:val="20"/>
        </w:rPr>
      </w:pPr>
      <w:r w:rsidRPr="00114C76">
        <w:rPr>
          <w:color w:val="212121"/>
          <w:sz w:val="20"/>
          <w:szCs w:val="20"/>
        </w:rPr>
        <w:t>Maintained receipts and disbursement</w:t>
      </w:r>
      <w:r w:rsidRPr="00114C76">
        <w:rPr>
          <w:color w:val="212121"/>
          <w:spacing w:val="-1"/>
          <w:sz w:val="20"/>
          <w:szCs w:val="20"/>
        </w:rPr>
        <w:t xml:space="preserve"> </w:t>
      </w:r>
      <w:r w:rsidRPr="00114C76">
        <w:rPr>
          <w:color w:val="212121"/>
          <w:sz w:val="20"/>
          <w:szCs w:val="20"/>
        </w:rPr>
        <w:t>reports</w:t>
      </w:r>
    </w:p>
    <w:p w14:paraId="63CD028D" w14:textId="77777777" w:rsidR="001071DA" w:rsidRPr="00114C76" w:rsidRDefault="001071DA" w:rsidP="001071DA">
      <w:pPr>
        <w:pStyle w:val="ListParagraph"/>
        <w:numPr>
          <w:ilvl w:val="1"/>
          <w:numId w:val="2"/>
        </w:numPr>
        <w:tabs>
          <w:tab w:val="left" w:pos="822"/>
        </w:tabs>
        <w:spacing w:before="0"/>
        <w:ind w:right="526"/>
        <w:rPr>
          <w:sz w:val="20"/>
          <w:szCs w:val="20"/>
        </w:rPr>
      </w:pPr>
      <w:r w:rsidRPr="00114C76">
        <w:rPr>
          <w:color w:val="202020"/>
          <w:sz w:val="20"/>
          <w:szCs w:val="20"/>
        </w:rPr>
        <w:t>Performed assigned audit functions, individually and as a member of an audit</w:t>
      </w:r>
      <w:r w:rsidRPr="00114C76">
        <w:rPr>
          <w:color w:val="202020"/>
          <w:spacing w:val="15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team</w:t>
      </w:r>
    </w:p>
    <w:p w14:paraId="4AE7C732" w14:textId="77777777" w:rsidR="001071DA" w:rsidRPr="00114C76" w:rsidRDefault="001071DA" w:rsidP="001071DA">
      <w:pPr>
        <w:pStyle w:val="ListParagraph"/>
        <w:numPr>
          <w:ilvl w:val="1"/>
          <w:numId w:val="2"/>
        </w:numPr>
        <w:tabs>
          <w:tab w:val="left" w:pos="822"/>
        </w:tabs>
        <w:spacing w:before="0"/>
        <w:ind w:right="324"/>
        <w:rPr>
          <w:sz w:val="20"/>
          <w:szCs w:val="20"/>
        </w:rPr>
      </w:pPr>
      <w:r w:rsidRPr="00114C76">
        <w:rPr>
          <w:color w:val="202020"/>
          <w:sz w:val="20"/>
          <w:szCs w:val="20"/>
        </w:rPr>
        <w:t>Assisted team with planning audits when there is ample precedent for the work covered by the audit</w:t>
      </w:r>
      <w:r w:rsidRPr="00114C76">
        <w:rPr>
          <w:color w:val="202020"/>
          <w:spacing w:val="5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assignment</w:t>
      </w:r>
    </w:p>
    <w:p w14:paraId="38D19930" w14:textId="77777777" w:rsidR="001071DA" w:rsidRPr="00114C76" w:rsidRDefault="001071DA" w:rsidP="001071DA">
      <w:pPr>
        <w:pStyle w:val="ListParagraph"/>
        <w:numPr>
          <w:ilvl w:val="1"/>
          <w:numId w:val="2"/>
        </w:numPr>
        <w:tabs>
          <w:tab w:val="left" w:pos="822"/>
        </w:tabs>
        <w:spacing w:before="0"/>
        <w:ind w:right="268"/>
        <w:rPr>
          <w:sz w:val="20"/>
          <w:szCs w:val="20"/>
        </w:rPr>
      </w:pPr>
      <w:r w:rsidRPr="00114C76">
        <w:rPr>
          <w:color w:val="202020"/>
          <w:sz w:val="20"/>
          <w:szCs w:val="20"/>
        </w:rPr>
        <w:t>Executed data collection efforts, ensuring that evidence collected is reliable, sufficient, relevant, and properly documented in the project work papers</w:t>
      </w:r>
    </w:p>
    <w:p w14:paraId="5BEE9FFA" w14:textId="77777777" w:rsidR="001071DA" w:rsidRPr="00114C76" w:rsidRDefault="001071DA" w:rsidP="001071DA">
      <w:pPr>
        <w:pStyle w:val="ListParagraph"/>
        <w:numPr>
          <w:ilvl w:val="1"/>
          <w:numId w:val="2"/>
        </w:numPr>
        <w:tabs>
          <w:tab w:val="left" w:pos="822"/>
        </w:tabs>
        <w:spacing w:before="0"/>
        <w:ind w:right="529"/>
        <w:rPr>
          <w:sz w:val="20"/>
          <w:szCs w:val="20"/>
        </w:rPr>
      </w:pPr>
      <w:r w:rsidRPr="00114C76">
        <w:rPr>
          <w:color w:val="202020"/>
          <w:sz w:val="20"/>
          <w:szCs w:val="20"/>
        </w:rPr>
        <w:t>Applied appropriate quantitative and qualitative analytical methods and tools</w:t>
      </w:r>
      <w:r w:rsidRPr="00114C76">
        <w:rPr>
          <w:color w:val="202020"/>
          <w:spacing w:val="15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to</w:t>
      </w:r>
      <w:r w:rsidRPr="00114C76">
        <w:rPr>
          <w:color w:val="202020"/>
          <w:spacing w:val="12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collect,</w:t>
      </w:r>
      <w:r w:rsidRPr="00114C76">
        <w:rPr>
          <w:color w:val="202020"/>
          <w:spacing w:val="15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arrange,</w:t>
      </w:r>
      <w:r w:rsidRPr="00114C76">
        <w:rPr>
          <w:color w:val="202020"/>
          <w:spacing w:val="16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process,</w:t>
      </w:r>
      <w:r w:rsidRPr="00114C76">
        <w:rPr>
          <w:color w:val="202020"/>
          <w:spacing w:val="15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and</w:t>
      </w:r>
      <w:r w:rsidRPr="00114C76">
        <w:rPr>
          <w:color w:val="202020"/>
          <w:spacing w:val="15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present</w:t>
      </w:r>
      <w:r w:rsidRPr="00114C76">
        <w:rPr>
          <w:color w:val="202020"/>
          <w:spacing w:val="15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data</w:t>
      </w:r>
    </w:p>
    <w:p w14:paraId="6C7C15FB" w14:textId="77777777" w:rsidR="001071DA" w:rsidRPr="00114C76" w:rsidRDefault="001071DA" w:rsidP="001071DA">
      <w:pPr>
        <w:pStyle w:val="ListParagraph"/>
        <w:numPr>
          <w:ilvl w:val="1"/>
          <w:numId w:val="2"/>
        </w:numPr>
        <w:tabs>
          <w:tab w:val="left" w:pos="822"/>
        </w:tabs>
        <w:spacing w:before="0"/>
        <w:ind w:right="138"/>
        <w:rPr>
          <w:sz w:val="20"/>
          <w:szCs w:val="20"/>
        </w:rPr>
      </w:pPr>
      <w:r w:rsidRPr="00114C76">
        <w:rPr>
          <w:color w:val="202020"/>
          <w:sz w:val="20"/>
          <w:szCs w:val="20"/>
        </w:rPr>
        <w:t>Used critical thinking, data analytics, and applied logic to discern meaning of and interpret data and identify</w:t>
      </w:r>
      <w:r w:rsidRPr="00114C76">
        <w:rPr>
          <w:color w:val="202020"/>
          <w:spacing w:val="18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risks</w:t>
      </w:r>
    </w:p>
    <w:p w14:paraId="2D6C6FAB" w14:textId="77777777" w:rsidR="001071DA" w:rsidRPr="00114C76" w:rsidRDefault="001071DA">
      <w:pPr>
        <w:spacing w:after="208"/>
        <w:ind w:left="-5" w:right="2"/>
        <w:rPr>
          <w:szCs w:val="20"/>
        </w:rPr>
      </w:pPr>
    </w:p>
    <w:p w14:paraId="7F173FD6" w14:textId="295AF879" w:rsidR="00C16529" w:rsidRPr="00114C76" w:rsidRDefault="00EC3865">
      <w:pPr>
        <w:spacing w:after="208"/>
        <w:ind w:left="-5" w:right="2"/>
        <w:rPr>
          <w:szCs w:val="20"/>
        </w:rPr>
      </w:pPr>
      <w:r w:rsidRPr="00114C76">
        <w:rPr>
          <w:szCs w:val="20"/>
        </w:rPr>
        <w:t xml:space="preserve">Profile Food Ingredients (Elgin, IL) </w:t>
      </w:r>
      <w:r w:rsidRPr="00114C76">
        <w:rPr>
          <w:b/>
          <w:szCs w:val="20"/>
        </w:rPr>
        <w:t xml:space="preserve">Accountant Manager </w:t>
      </w:r>
      <w:r w:rsidRPr="00114C76">
        <w:rPr>
          <w:szCs w:val="20"/>
        </w:rPr>
        <w:t>2020-2021</w:t>
      </w:r>
    </w:p>
    <w:p w14:paraId="123A76C1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83"/>
          <w:tab w:val="left" w:pos="884"/>
        </w:tabs>
        <w:spacing w:before="0"/>
        <w:ind w:left="884" w:hanging="422"/>
        <w:rPr>
          <w:sz w:val="20"/>
          <w:szCs w:val="20"/>
        </w:rPr>
      </w:pPr>
      <w:r w:rsidRPr="00114C76">
        <w:rPr>
          <w:color w:val="212121"/>
          <w:sz w:val="20"/>
          <w:szCs w:val="20"/>
        </w:rPr>
        <w:t>Assist with month end close, prepare journal entries, maintain and reconcile ledger</w:t>
      </w:r>
      <w:r w:rsidRPr="00114C76">
        <w:rPr>
          <w:color w:val="212121"/>
          <w:spacing w:val="-2"/>
          <w:sz w:val="20"/>
          <w:szCs w:val="20"/>
        </w:rPr>
        <w:t xml:space="preserve"> </w:t>
      </w:r>
      <w:r w:rsidRPr="00114C76">
        <w:rPr>
          <w:color w:val="212121"/>
          <w:sz w:val="20"/>
          <w:szCs w:val="20"/>
        </w:rPr>
        <w:t>accounts</w:t>
      </w:r>
    </w:p>
    <w:p w14:paraId="67EA76EB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83"/>
          <w:tab w:val="left" w:pos="884"/>
        </w:tabs>
        <w:spacing w:before="0"/>
        <w:ind w:left="884" w:hanging="422"/>
        <w:rPr>
          <w:sz w:val="20"/>
          <w:szCs w:val="20"/>
        </w:rPr>
      </w:pPr>
      <w:r w:rsidRPr="00114C76">
        <w:rPr>
          <w:color w:val="212121"/>
          <w:sz w:val="20"/>
          <w:szCs w:val="20"/>
        </w:rPr>
        <w:t xml:space="preserve">Process full cycle accounts payable; process 300+ invoices weekly </w:t>
      </w:r>
    </w:p>
    <w:p w14:paraId="28E1070A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83"/>
          <w:tab w:val="left" w:pos="884"/>
        </w:tabs>
        <w:spacing w:before="0"/>
        <w:ind w:left="884" w:hanging="422"/>
        <w:rPr>
          <w:sz w:val="20"/>
          <w:szCs w:val="20"/>
        </w:rPr>
      </w:pPr>
      <w:r w:rsidRPr="00114C76">
        <w:rPr>
          <w:color w:val="212121"/>
          <w:sz w:val="20"/>
          <w:szCs w:val="20"/>
        </w:rPr>
        <w:t>Provide record of assets, liabilities, and other financial</w:t>
      </w:r>
      <w:r w:rsidRPr="00114C76">
        <w:rPr>
          <w:color w:val="212121"/>
          <w:spacing w:val="-4"/>
          <w:sz w:val="20"/>
          <w:szCs w:val="20"/>
        </w:rPr>
        <w:t xml:space="preserve"> </w:t>
      </w:r>
      <w:r w:rsidRPr="00114C76">
        <w:rPr>
          <w:color w:val="212121"/>
          <w:sz w:val="20"/>
          <w:szCs w:val="20"/>
        </w:rPr>
        <w:t>transactions</w:t>
      </w:r>
    </w:p>
    <w:p w14:paraId="5BD7D329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83"/>
          <w:tab w:val="left" w:pos="884"/>
        </w:tabs>
        <w:rPr>
          <w:sz w:val="20"/>
          <w:szCs w:val="20"/>
        </w:rPr>
      </w:pPr>
      <w:r w:rsidRPr="00114C76">
        <w:rPr>
          <w:sz w:val="20"/>
          <w:szCs w:val="20"/>
        </w:rPr>
        <w:t>Reviewed financial statements consisting of; revenues, expenses, noncash expenses, and debt principal payments to qualify and approve grant applications for start-up small businesses, non-profits, and small businesses that experienced a reduction in business as a result of the COVID-19 pandemic by obtaining grant relief funds</w:t>
      </w:r>
    </w:p>
    <w:p w14:paraId="01CCC582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83"/>
          <w:tab w:val="left" w:pos="884"/>
        </w:tabs>
        <w:rPr>
          <w:sz w:val="20"/>
          <w:szCs w:val="20"/>
        </w:rPr>
      </w:pPr>
      <w:r w:rsidRPr="00114C76">
        <w:rPr>
          <w:sz w:val="20"/>
          <w:szCs w:val="20"/>
        </w:rPr>
        <w:t>Approved application after reviewing and correction of any discrepancies noted</w:t>
      </w:r>
    </w:p>
    <w:p w14:paraId="27C1B823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83"/>
          <w:tab w:val="left" w:pos="884"/>
        </w:tabs>
        <w:rPr>
          <w:sz w:val="20"/>
          <w:szCs w:val="20"/>
        </w:rPr>
      </w:pPr>
      <w:r w:rsidRPr="00114C76">
        <w:rPr>
          <w:sz w:val="20"/>
          <w:szCs w:val="20"/>
        </w:rPr>
        <w:t>Managed full review of file, email an applicant in case of discrepancies</w:t>
      </w:r>
    </w:p>
    <w:p w14:paraId="4DC1DB20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83"/>
          <w:tab w:val="left" w:pos="884"/>
        </w:tabs>
        <w:spacing w:before="0"/>
        <w:ind w:right="660"/>
        <w:rPr>
          <w:sz w:val="20"/>
          <w:szCs w:val="20"/>
        </w:rPr>
      </w:pPr>
      <w:r w:rsidRPr="00114C76">
        <w:rPr>
          <w:color w:val="212121"/>
          <w:sz w:val="20"/>
          <w:szCs w:val="20"/>
        </w:rPr>
        <w:t>Balance books periodically and prepare profit and loss, income, and balance</w:t>
      </w:r>
      <w:r w:rsidRPr="00114C76">
        <w:rPr>
          <w:color w:val="212121"/>
          <w:spacing w:val="-36"/>
          <w:sz w:val="20"/>
          <w:szCs w:val="20"/>
        </w:rPr>
        <w:t xml:space="preserve"> </w:t>
      </w:r>
      <w:r w:rsidRPr="00114C76">
        <w:rPr>
          <w:color w:val="212121"/>
          <w:sz w:val="20"/>
          <w:szCs w:val="20"/>
        </w:rPr>
        <w:t>sheet statements</w:t>
      </w:r>
    </w:p>
    <w:p w14:paraId="1C396600" w14:textId="222C22A9" w:rsidR="00C16529" w:rsidRPr="00114C76" w:rsidRDefault="00C16529">
      <w:pPr>
        <w:spacing w:after="39" w:line="259" w:lineRule="auto"/>
        <w:ind w:left="0" w:firstLine="0"/>
        <w:rPr>
          <w:szCs w:val="20"/>
        </w:rPr>
      </w:pPr>
    </w:p>
    <w:p w14:paraId="610AC5BF" w14:textId="080CF073" w:rsidR="00C16529" w:rsidRPr="00114C76" w:rsidRDefault="00EC3865">
      <w:pPr>
        <w:tabs>
          <w:tab w:val="center" w:pos="4681"/>
          <w:tab w:val="center" w:pos="5114"/>
        </w:tabs>
        <w:spacing w:after="278" w:line="259" w:lineRule="auto"/>
        <w:ind w:left="-15" w:firstLine="0"/>
        <w:rPr>
          <w:szCs w:val="20"/>
        </w:rPr>
      </w:pPr>
      <w:r w:rsidRPr="00114C76">
        <w:rPr>
          <w:rFonts w:eastAsia="Times New Roman"/>
          <w:color w:val="000000"/>
          <w:szCs w:val="20"/>
        </w:rPr>
        <w:t xml:space="preserve">DB Schenker (Schaumburg, IL) </w:t>
      </w:r>
      <w:r w:rsidRPr="00114C76">
        <w:rPr>
          <w:rFonts w:eastAsia="Times New Roman"/>
          <w:b/>
          <w:color w:val="000000"/>
          <w:szCs w:val="20"/>
        </w:rPr>
        <w:t xml:space="preserve">Staff Accountant </w:t>
      </w:r>
      <w:r w:rsidRPr="00114C76">
        <w:rPr>
          <w:rFonts w:eastAsia="Calibri"/>
          <w:color w:val="000000"/>
          <w:szCs w:val="20"/>
        </w:rPr>
        <w:t>​</w:t>
      </w:r>
      <w:r w:rsidRPr="00114C76">
        <w:rPr>
          <w:rFonts w:eastAsia="Times New Roman"/>
          <w:color w:val="000000"/>
          <w:szCs w:val="20"/>
        </w:rPr>
        <w:t>2019-2020</w:t>
      </w:r>
      <w:r w:rsidRPr="00114C76">
        <w:rPr>
          <w:rFonts w:eastAsia="Calibri"/>
          <w:color w:val="000000"/>
          <w:szCs w:val="20"/>
        </w:rPr>
        <w:t>​</w:t>
      </w:r>
      <w:r w:rsidRPr="00114C76">
        <w:rPr>
          <w:rFonts w:eastAsia="Calibri"/>
          <w:color w:val="000000"/>
          <w:szCs w:val="20"/>
        </w:rPr>
        <w:tab/>
      </w:r>
      <w:r w:rsidRPr="00114C76">
        <w:rPr>
          <w:rFonts w:eastAsia="Times New Roman"/>
          <w:color w:val="000000"/>
          <w:szCs w:val="20"/>
        </w:rPr>
        <w:t xml:space="preserve"> </w:t>
      </w:r>
    </w:p>
    <w:p w14:paraId="16D2D29B" w14:textId="77777777" w:rsidR="001071DA" w:rsidRPr="00114C76" w:rsidRDefault="001071DA" w:rsidP="001071DA">
      <w:pPr>
        <w:pStyle w:val="ListParagraph"/>
        <w:numPr>
          <w:ilvl w:val="1"/>
          <w:numId w:val="3"/>
        </w:numPr>
        <w:tabs>
          <w:tab w:val="left" w:pos="821"/>
          <w:tab w:val="left" w:pos="822"/>
        </w:tabs>
        <w:spacing w:before="0"/>
        <w:ind w:right="735"/>
        <w:rPr>
          <w:sz w:val="20"/>
          <w:szCs w:val="20"/>
        </w:rPr>
      </w:pPr>
      <w:r w:rsidRPr="00114C76">
        <w:rPr>
          <w:color w:val="202020"/>
          <w:sz w:val="20"/>
          <w:szCs w:val="20"/>
        </w:rPr>
        <w:t>Drafted audit reports and other documents that are clear, convincing, accurate, technically thorough, and appropriately targeted to the OIG customers'</w:t>
      </w:r>
      <w:r w:rsidRPr="00114C76">
        <w:rPr>
          <w:color w:val="202020"/>
          <w:spacing w:val="17"/>
          <w:sz w:val="20"/>
          <w:szCs w:val="20"/>
        </w:rPr>
        <w:t xml:space="preserve"> </w:t>
      </w:r>
      <w:r w:rsidRPr="00114C76">
        <w:rPr>
          <w:color w:val="202020"/>
          <w:sz w:val="20"/>
          <w:szCs w:val="20"/>
        </w:rPr>
        <w:t>needs</w:t>
      </w:r>
    </w:p>
    <w:p w14:paraId="30E646FF" w14:textId="77777777" w:rsidR="001071DA" w:rsidRPr="00114C76" w:rsidRDefault="001071DA" w:rsidP="001071DA">
      <w:pPr>
        <w:pStyle w:val="BodyText"/>
        <w:spacing w:before="0"/>
        <w:ind w:left="0" w:firstLine="0"/>
        <w:rPr>
          <w:sz w:val="20"/>
          <w:szCs w:val="20"/>
        </w:rPr>
      </w:pPr>
    </w:p>
    <w:p w14:paraId="0D3E7171" w14:textId="77777777" w:rsidR="001071DA" w:rsidRPr="00114C76" w:rsidRDefault="001071DA" w:rsidP="001071DA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0"/>
        <w:ind w:right="120"/>
        <w:rPr>
          <w:sz w:val="20"/>
          <w:szCs w:val="20"/>
        </w:rPr>
      </w:pPr>
      <w:r w:rsidRPr="00114C76">
        <w:rPr>
          <w:color w:val="171616"/>
          <w:sz w:val="20"/>
          <w:szCs w:val="20"/>
        </w:rPr>
        <w:t>Prepared vendor checks for mailing, account reconciliations, posting to GL, and coding using electronic A/P processing system</w:t>
      </w:r>
    </w:p>
    <w:p w14:paraId="2F92B67F" w14:textId="77777777" w:rsidR="001071DA" w:rsidRPr="00114C76" w:rsidRDefault="001071DA" w:rsidP="001071DA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0"/>
        <w:rPr>
          <w:sz w:val="20"/>
          <w:szCs w:val="20"/>
        </w:rPr>
      </w:pPr>
      <w:r w:rsidRPr="00114C76">
        <w:rPr>
          <w:color w:val="171616"/>
          <w:sz w:val="20"/>
          <w:szCs w:val="20"/>
        </w:rPr>
        <w:t>Performed full cycle matching, batching, coding, and managing of reports in</w:t>
      </w:r>
      <w:r w:rsidRPr="00114C76">
        <w:rPr>
          <w:color w:val="171616"/>
          <w:spacing w:val="-5"/>
          <w:sz w:val="20"/>
          <w:szCs w:val="20"/>
        </w:rPr>
        <w:t xml:space="preserve"> </w:t>
      </w:r>
      <w:r w:rsidRPr="00114C76">
        <w:rPr>
          <w:color w:val="171616"/>
          <w:sz w:val="20"/>
          <w:szCs w:val="20"/>
        </w:rPr>
        <w:t>Excel</w:t>
      </w:r>
    </w:p>
    <w:p w14:paraId="2A6FF3B0" w14:textId="77777777" w:rsidR="001071DA" w:rsidRPr="00114C76" w:rsidRDefault="001071DA" w:rsidP="001071DA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0"/>
        <w:rPr>
          <w:sz w:val="20"/>
          <w:szCs w:val="20"/>
        </w:rPr>
      </w:pPr>
      <w:r w:rsidRPr="00114C76">
        <w:rPr>
          <w:color w:val="171616"/>
          <w:sz w:val="20"/>
          <w:szCs w:val="20"/>
        </w:rPr>
        <w:t>Entered invoices and matched to received purchase</w:t>
      </w:r>
      <w:r w:rsidRPr="00114C76">
        <w:rPr>
          <w:color w:val="171616"/>
          <w:spacing w:val="3"/>
          <w:sz w:val="20"/>
          <w:szCs w:val="20"/>
        </w:rPr>
        <w:t xml:space="preserve"> </w:t>
      </w:r>
      <w:r w:rsidRPr="00114C76">
        <w:rPr>
          <w:color w:val="171616"/>
          <w:sz w:val="20"/>
          <w:szCs w:val="20"/>
        </w:rPr>
        <w:t>order</w:t>
      </w:r>
    </w:p>
    <w:p w14:paraId="23E480B4" w14:textId="77777777" w:rsidR="001071DA" w:rsidRPr="00114C76" w:rsidRDefault="001071DA" w:rsidP="001071DA">
      <w:pPr>
        <w:pStyle w:val="ListParagraph"/>
        <w:numPr>
          <w:ilvl w:val="0"/>
          <w:numId w:val="4"/>
        </w:numPr>
        <w:tabs>
          <w:tab w:val="left" w:pos="822"/>
        </w:tabs>
        <w:spacing w:before="0"/>
        <w:ind w:right="120"/>
        <w:jc w:val="both"/>
        <w:rPr>
          <w:sz w:val="20"/>
          <w:szCs w:val="20"/>
        </w:rPr>
      </w:pPr>
      <w:r w:rsidRPr="00114C76">
        <w:rPr>
          <w:color w:val="171616"/>
          <w:sz w:val="20"/>
          <w:szCs w:val="20"/>
        </w:rPr>
        <w:t>Reviewed and coded all invoices, ensuring appropriate documentation, approvals, and any discrepancies, were resolved before issuing Electronic Funds Transfer (EFT) payments.</w:t>
      </w:r>
    </w:p>
    <w:p w14:paraId="102A4419" w14:textId="77777777" w:rsidR="001071DA" w:rsidRPr="00114C76" w:rsidRDefault="001071DA" w:rsidP="001071DA">
      <w:pPr>
        <w:ind w:left="101"/>
        <w:rPr>
          <w:szCs w:val="20"/>
        </w:rPr>
      </w:pPr>
    </w:p>
    <w:p w14:paraId="040A0D14" w14:textId="13B80CE1" w:rsidR="00C16529" w:rsidRPr="00114C76" w:rsidRDefault="00EC3865" w:rsidP="001071DA">
      <w:pPr>
        <w:spacing w:line="407" w:lineRule="auto"/>
        <w:ind w:left="790" w:right="2" w:firstLine="0"/>
        <w:rPr>
          <w:szCs w:val="20"/>
        </w:rPr>
      </w:pPr>
      <w:r w:rsidRPr="00114C76">
        <w:rPr>
          <w:rFonts w:eastAsia="Calibri"/>
          <w:szCs w:val="20"/>
        </w:rPr>
        <w:tab/>
      </w:r>
      <w:r w:rsidRPr="00114C76">
        <w:rPr>
          <w:szCs w:val="20"/>
        </w:rPr>
        <w:t xml:space="preserve"> </w:t>
      </w:r>
    </w:p>
    <w:p w14:paraId="0DAC765F" w14:textId="3130F030" w:rsidR="00C16529" w:rsidRDefault="00EC3865" w:rsidP="00114C76">
      <w:pPr>
        <w:spacing w:after="170" w:line="259" w:lineRule="auto"/>
        <w:ind w:left="72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5CBFECB" w14:textId="26E51015" w:rsidR="00C16529" w:rsidRDefault="00C16529">
      <w:pPr>
        <w:spacing w:after="0" w:line="259" w:lineRule="auto"/>
        <w:ind w:left="0" w:firstLine="0"/>
      </w:pPr>
    </w:p>
    <w:sectPr w:rsidR="00C16529" w:rsidSect="00EC3865">
      <w:pgSz w:w="12240" w:h="15840"/>
      <w:pgMar w:top="864" w:right="1440" w:bottom="86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F0CA" w14:textId="77777777" w:rsidR="00C95D55" w:rsidRDefault="00C95D55" w:rsidP="00EC3865">
      <w:pPr>
        <w:spacing w:after="0" w:line="240" w:lineRule="auto"/>
      </w:pPr>
      <w:r>
        <w:separator/>
      </w:r>
    </w:p>
  </w:endnote>
  <w:endnote w:type="continuationSeparator" w:id="0">
    <w:p w14:paraId="359E1393" w14:textId="77777777" w:rsidR="00C95D55" w:rsidRDefault="00C95D55" w:rsidP="00EC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E4D5" w14:textId="77777777" w:rsidR="00C95D55" w:rsidRDefault="00C95D55" w:rsidP="00EC3865">
      <w:pPr>
        <w:spacing w:after="0" w:line="240" w:lineRule="auto"/>
      </w:pPr>
      <w:r>
        <w:separator/>
      </w:r>
    </w:p>
  </w:footnote>
  <w:footnote w:type="continuationSeparator" w:id="0">
    <w:p w14:paraId="324B667E" w14:textId="77777777" w:rsidR="00C95D55" w:rsidRDefault="00C95D55" w:rsidP="00EC3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10C"/>
    <w:multiLevelType w:val="hybridMultilevel"/>
    <w:tmpl w:val="90243658"/>
    <w:lvl w:ilvl="0" w:tplc="19BEEB60">
      <w:numFmt w:val="bullet"/>
      <w:lvlText w:val="•"/>
      <w:lvlJc w:val="left"/>
      <w:pPr>
        <w:ind w:left="102" w:hanging="146"/>
      </w:pPr>
      <w:rPr>
        <w:rFonts w:ascii="Arial" w:eastAsia="Arial" w:hAnsi="Arial" w:cs="Arial" w:hint="default"/>
        <w:color w:val="212121"/>
        <w:w w:val="100"/>
        <w:sz w:val="22"/>
        <w:szCs w:val="22"/>
        <w:lang w:val="en-US" w:eastAsia="en-US" w:bidi="en-US"/>
      </w:rPr>
    </w:lvl>
    <w:lvl w:ilvl="1" w:tplc="66BEE13A">
      <w:numFmt w:val="bullet"/>
      <w:lvlText w:val="●"/>
      <w:lvlJc w:val="left"/>
      <w:pPr>
        <w:ind w:left="8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2" w:tplc="F1F61680">
      <w:numFmt w:val="bullet"/>
      <w:lvlText w:val="•"/>
      <w:lvlJc w:val="left"/>
      <w:pPr>
        <w:ind w:left="1793" w:hanging="360"/>
      </w:pPr>
      <w:rPr>
        <w:lang w:val="en-US" w:eastAsia="en-US" w:bidi="en-US"/>
      </w:rPr>
    </w:lvl>
    <w:lvl w:ilvl="3" w:tplc="7D4AE9CE">
      <w:numFmt w:val="bullet"/>
      <w:lvlText w:val="•"/>
      <w:lvlJc w:val="left"/>
      <w:pPr>
        <w:ind w:left="2766" w:hanging="360"/>
      </w:pPr>
      <w:rPr>
        <w:lang w:val="en-US" w:eastAsia="en-US" w:bidi="en-US"/>
      </w:rPr>
    </w:lvl>
    <w:lvl w:ilvl="4" w:tplc="0298E38A">
      <w:numFmt w:val="bullet"/>
      <w:lvlText w:val="•"/>
      <w:lvlJc w:val="left"/>
      <w:pPr>
        <w:ind w:left="3739" w:hanging="360"/>
      </w:pPr>
      <w:rPr>
        <w:lang w:val="en-US" w:eastAsia="en-US" w:bidi="en-US"/>
      </w:rPr>
    </w:lvl>
    <w:lvl w:ilvl="5" w:tplc="B088EC0A">
      <w:numFmt w:val="bullet"/>
      <w:lvlText w:val="•"/>
      <w:lvlJc w:val="left"/>
      <w:pPr>
        <w:ind w:left="4713" w:hanging="360"/>
      </w:pPr>
      <w:rPr>
        <w:lang w:val="en-US" w:eastAsia="en-US" w:bidi="en-US"/>
      </w:rPr>
    </w:lvl>
    <w:lvl w:ilvl="6" w:tplc="D9A40B70">
      <w:numFmt w:val="bullet"/>
      <w:lvlText w:val="•"/>
      <w:lvlJc w:val="left"/>
      <w:pPr>
        <w:ind w:left="5686" w:hanging="360"/>
      </w:pPr>
      <w:rPr>
        <w:lang w:val="en-US" w:eastAsia="en-US" w:bidi="en-US"/>
      </w:rPr>
    </w:lvl>
    <w:lvl w:ilvl="7" w:tplc="1514FD5E">
      <w:numFmt w:val="bullet"/>
      <w:lvlText w:val="•"/>
      <w:lvlJc w:val="left"/>
      <w:pPr>
        <w:ind w:left="6659" w:hanging="360"/>
      </w:pPr>
      <w:rPr>
        <w:lang w:val="en-US" w:eastAsia="en-US" w:bidi="en-US"/>
      </w:rPr>
    </w:lvl>
    <w:lvl w:ilvl="8" w:tplc="854C25AA">
      <w:numFmt w:val="bullet"/>
      <w:lvlText w:val="•"/>
      <w:lvlJc w:val="left"/>
      <w:pPr>
        <w:ind w:left="7632" w:hanging="360"/>
      </w:pPr>
      <w:rPr>
        <w:lang w:val="en-US" w:eastAsia="en-US" w:bidi="en-US"/>
      </w:rPr>
    </w:lvl>
  </w:abstractNum>
  <w:abstractNum w:abstractNumId="1" w15:restartNumberingAfterBreak="0">
    <w:nsid w:val="09D03412"/>
    <w:multiLevelType w:val="hybridMultilevel"/>
    <w:tmpl w:val="BD501B96"/>
    <w:lvl w:ilvl="0" w:tplc="C2F4BAE8"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5D4E846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en-US"/>
      </w:rPr>
    </w:lvl>
    <w:lvl w:ilvl="2" w:tplc="6590E428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en-US"/>
      </w:rPr>
    </w:lvl>
    <w:lvl w:ilvl="3" w:tplc="99780E7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en-US"/>
      </w:rPr>
    </w:lvl>
    <w:lvl w:ilvl="4" w:tplc="196A4EFA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en-US"/>
      </w:rPr>
    </w:lvl>
    <w:lvl w:ilvl="5" w:tplc="3F063B7C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en-US"/>
      </w:rPr>
    </w:lvl>
    <w:lvl w:ilvl="6" w:tplc="8AD0E5BA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en-US"/>
      </w:rPr>
    </w:lvl>
    <w:lvl w:ilvl="7" w:tplc="9D60D924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en-US"/>
      </w:rPr>
    </w:lvl>
    <w:lvl w:ilvl="8" w:tplc="EED271F4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8D64636"/>
    <w:multiLevelType w:val="hybridMultilevel"/>
    <w:tmpl w:val="6FF8D7AE"/>
    <w:lvl w:ilvl="0" w:tplc="DD36FFD0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8CD726">
      <w:start w:val="1"/>
      <w:numFmt w:val="bullet"/>
      <w:lvlText w:val="●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A03DC">
      <w:start w:val="1"/>
      <w:numFmt w:val="bullet"/>
      <w:lvlText w:val="▪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4D09C">
      <w:start w:val="1"/>
      <w:numFmt w:val="bullet"/>
      <w:lvlText w:val="•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43A42">
      <w:start w:val="1"/>
      <w:numFmt w:val="bullet"/>
      <w:lvlText w:val="o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8EBD4">
      <w:start w:val="1"/>
      <w:numFmt w:val="bullet"/>
      <w:lvlText w:val="▪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6F822">
      <w:start w:val="1"/>
      <w:numFmt w:val="bullet"/>
      <w:lvlText w:val="•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3C985E">
      <w:start w:val="1"/>
      <w:numFmt w:val="bullet"/>
      <w:lvlText w:val="o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E0DB06">
      <w:start w:val="1"/>
      <w:numFmt w:val="bullet"/>
      <w:lvlText w:val="▪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29"/>
    <w:rsid w:val="001071DA"/>
    <w:rsid w:val="00114C76"/>
    <w:rsid w:val="005E44EB"/>
    <w:rsid w:val="007B3DED"/>
    <w:rsid w:val="0096362F"/>
    <w:rsid w:val="00C16529"/>
    <w:rsid w:val="00C95D55"/>
    <w:rsid w:val="00E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D590"/>
  <w15:docId w15:val="{A5975BA6-0366-4BAA-9098-237C9229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0" w:hanging="10"/>
    </w:pPr>
    <w:rPr>
      <w:rFonts w:ascii="Arial" w:eastAsia="Arial" w:hAnsi="Arial" w:cs="Arial"/>
      <w:color w:val="2222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8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071DA"/>
    <w:pPr>
      <w:widowControl w:val="0"/>
      <w:autoSpaceDE w:val="0"/>
      <w:autoSpaceDN w:val="0"/>
      <w:spacing w:before="1" w:after="0" w:line="240" w:lineRule="auto"/>
      <w:ind w:left="822" w:hanging="360"/>
    </w:pPr>
    <w:rPr>
      <w:color w:val="auto"/>
      <w:sz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071DA"/>
    <w:pPr>
      <w:widowControl w:val="0"/>
      <w:autoSpaceDE w:val="0"/>
      <w:autoSpaceDN w:val="0"/>
      <w:spacing w:before="1" w:after="0" w:line="240" w:lineRule="auto"/>
      <w:ind w:left="822" w:hanging="360"/>
    </w:pPr>
    <w:rPr>
      <w:color w:val="auto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071DA"/>
    <w:rPr>
      <w:rFonts w:ascii="Arial" w:eastAsia="Arial" w:hAnsi="Arial" w:cs="Arial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thlacret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Steven</dc:creator>
  <cp:keywords/>
  <cp:lastModifiedBy>Lacretia Smith</cp:lastModifiedBy>
  <cp:revision>2</cp:revision>
  <dcterms:created xsi:type="dcterms:W3CDTF">2021-10-28T02:05:00Z</dcterms:created>
  <dcterms:modified xsi:type="dcterms:W3CDTF">2021-10-28T02:05:00Z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2021-01-28T19:34:44Z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ff6101d0-d294-4f36-b667-c7fb57be8c4c</vt:lpwstr>
  </property>
  <property fmtid="{D5CDD505-2E9C-101B-9397-08002B2CF9AE}" pid="8" name="MSIP_Label_705c9e18-d393-4470-8b67-9616c62ec31f_ContentBits">
    <vt:lpwstr>0</vt:lpwstr>
  </property>
</Properties>
</file>